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CB8E" w14:textId="04C5192A" w:rsidR="00934500" w:rsidRPr="00315845" w:rsidRDefault="00934500">
      <w:pPr>
        <w:rPr>
          <w:rFonts w:ascii="Gibson" w:hAnsi="Gibson"/>
          <w:lang w:val="en-US"/>
        </w:rPr>
      </w:pPr>
      <w:r w:rsidRPr="00315845">
        <w:rPr>
          <w:rFonts w:ascii="Gibson" w:hAnsi="Gibso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6CEEF" wp14:editId="29A74FAE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343650" cy="676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A31A6" w14:textId="1CC39A92" w:rsidR="00934500" w:rsidRPr="00485C1B" w:rsidRDefault="009345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54895829"/>
                            <w:bookmarkStart w:id="1" w:name="_Hlk54895830"/>
                            <w:bookmarkStart w:id="2" w:name="_Hlk54895848"/>
                            <w:bookmarkStart w:id="3" w:name="_Hlk54895849"/>
                            <w:bookmarkStart w:id="4" w:name="_Hlk54895862"/>
                            <w:bookmarkStart w:id="5" w:name="_Hlk54895863"/>
                            <w:r w:rsidRPr="00485C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Disclaimer:</w:t>
                            </w:r>
                            <w:r w:rsidRPr="00485C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3B63" w:rsidRPr="00485C1B">
                              <w:rPr>
                                <w:sz w:val="20"/>
                                <w:szCs w:val="20"/>
                              </w:rPr>
                              <w:t>This template is provided as an example only. Clubs must consult their constitution</w:t>
                            </w:r>
                            <w:r w:rsidR="00652188" w:rsidRPr="00485C1B">
                              <w:rPr>
                                <w:sz w:val="20"/>
                                <w:szCs w:val="20"/>
                              </w:rPr>
                              <w:t xml:space="preserve"> or rules of incorporation</w:t>
                            </w:r>
                            <w:r w:rsidR="00A83B63" w:rsidRPr="00485C1B">
                              <w:rPr>
                                <w:sz w:val="20"/>
                                <w:szCs w:val="20"/>
                              </w:rPr>
                              <w:t xml:space="preserve"> to ensure that they are fully compliant with all requirements. If you are unsure, please seek independent advice and/or contact Consumer Affairs Victoria.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6C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0;width:499.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" fillcolor="yellow">
                <v:textbox>
                  <w:txbxContent>
                    <w:p w14:paraId="1ECA31A6" w14:textId="1CC39A92" w:rsidR="00934500" w:rsidRPr="00485C1B" w:rsidRDefault="00934500">
                      <w:pPr>
                        <w:rPr>
                          <w:sz w:val="20"/>
                          <w:szCs w:val="20"/>
                        </w:rPr>
                      </w:pPr>
                      <w:bookmarkStart w:id="7" w:name="_Hlk54895829"/>
                      <w:bookmarkStart w:id="8" w:name="_Hlk54895830"/>
                      <w:bookmarkStart w:id="9" w:name="_Hlk54895848"/>
                      <w:bookmarkStart w:id="10" w:name="_Hlk54895849"/>
                      <w:bookmarkStart w:id="11" w:name="_Hlk54895862"/>
                      <w:bookmarkStart w:id="12" w:name="_Hlk54895863"/>
                      <w:r w:rsidRPr="00485C1B">
                        <w:rPr>
                          <w:b/>
                          <w:bCs/>
                          <w:sz w:val="20"/>
                          <w:szCs w:val="20"/>
                        </w:rPr>
                        <w:t>Disclaimer:</w:t>
                      </w:r>
                      <w:r w:rsidRPr="00485C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3B63" w:rsidRPr="00485C1B">
                        <w:rPr>
                          <w:sz w:val="20"/>
                          <w:szCs w:val="20"/>
                        </w:rPr>
                        <w:t>This template is provided as an example only. Clubs must consult their constitution</w:t>
                      </w:r>
                      <w:r w:rsidR="00652188" w:rsidRPr="00485C1B">
                        <w:rPr>
                          <w:sz w:val="20"/>
                          <w:szCs w:val="20"/>
                        </w:rPr>
                        <w:t xml:space="preserve"> or rules of incorporation</w:t>
                      </w:r>
                      <w:r w:rsidR="00A83B63" w:rsidRPr="00485C1B">
                        <w:rPr>
                          <w:sz w:val="20"/>
                          <w:szCs w:val="20"/>
                        </w:rPr>
                        <w:t xml:space="preserve"> to ensure that they are fully compliant with all requirements. If you are unsure, please seek independent advice and/or contact Consumer Affairs Victoria.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D0163" w14:textId="73F6CD29" w:rsidR="000231B5" w:rsidRPr="00315845" w:rsidRDefault="000231B5">
      <w:pPr>
        <w:rPr>
          <w:rFonts w:ascii="Gibson" w:hAnsi="Gibson"/>
          <w:lang w:val="en-US"/>
        </w:rPr>
      </w:pPr>
      <w:r w:rsidRPr="00315845">
        <w:rPr>
          <w:rFonts w:ascii="Gibson" w:hAnsi="Gibso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18C89" wp14:editId="13A7E459">
                <wp:simplePos x="0" y="0"/>
                <wp:positionH relativeFrom="column">
                  <wp:posOffset>-247650</wp:posOffset>
                </wp:positionH>
                <wp:positionV relativeFrom="paragraph">
                  <wp:posOffset>-104775</wp:posOffset>
                </wp:positionV>
                <wp:extent cx="6324600" cy="4762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A63E3" w14:textId="01CBA847" w:rsidR="000231B5" w:rsidRPr="000231B5" w:rsidRDefault="000231B5" w:rsidP="000231B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31B5">
                              <w:rPr>
                                <w:sz w:val="28"/>
                                <w:szCs w:val="28"/>
                                <w:lang w:val="en-US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B18C89" id="Rectangle: Rounded Corners 1" o:spid="_x0000_s1027" style="position:absolute;margin-left:-19.5pt;margin-top:-8.25pt;width:498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3B1A63E3" w14:textId="01CBA847" w:rsidR="000231B5" w:rsidRPr="000231B5" w:rsidRDefault="000231B5" w:rsidP="000231B5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231B5">
                        <w:rPr>
                          <w:sz w:val="28"/>
                          <w:szCs w:val="28"/>
                          <w:lang w:val="en-US"/>
                        </w:rPr>
                        <w:t>Insert Club Logo here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3FB1BC" w14:textId="6947ADF0" w:rsidR="000231B5" w:rsidRPr="00315845" w:rsidRDefault="000231B5">
      <w:pPr>
        <w:rPr>
          <w:rFonts w:ascii="Gibson" w:hAnsi="Gibson"/>
          <w:lang w:val="en-US"/>
        </w:rPr>
      </w:pPr>
    </w:p>
    <w:p w14:paraId="215C219F" w14:textId="39C502A1" w:rsidR="000231B5" w:rsidRPr="00315845" w:rsidRDefault="000231B5" w:rsidP="000231B5">
      <w:pPr>
        <w:jc w:val="center"/>
        <w:rPr>
          <w:rFonts w:ascii="Gibson" w:hAnsi="Gibson"/>
          <w:b/>
          <w:bCs/>
          <w:sz w:val="28"/>
          <w:szCs w:val="28"/>
          <w:lang w:val="en-US"/>
        </w:rPr>
      </w:pPr>
      <w:r w:rsidRPr="00315845">
        <w:rPr>
          <w:rFonts w:ascii="Gibson" w:hAnsi="Gibson"/>
          <w:b/>
          <w:bCs/>
          <w:sz w:val="28"/>
          <w:szCs w:val="28"/>
          <w:lang w:val="en-US"/>
        </w:rPr>
        <w:t>Club Name</w:t>
      </w:r>
    </w:p>
    <w:p w14:paraId="4BDB430A" w14:textId="77777777" w:rsidR="003C5E8B" w:rsidRPr="00315845" w:rsidRDefault="000231B5" w:rsidP="000231B5">
      <w:pPr>
        <w:jc w:val="center"/>
        <w:rPr>
          <w:rFonts w:ascii="Gibson" w:hAnsi="Gibson"/>
          <w:b/>
          <w:bCs/>
          <w:sz w:val="28"/>
          <w:szCs w:val="28"/>
          <w:lang w:val="en-US"/>
        </w:rPr>
      </w:pPr>
      <w:r w:rsidRPr="00315845">
        <w:rPr>
          <w:rFonts w:ascii="Gibson" w:hAnsi="Gibson"/>
          <w:b/>
          <w:bCs/>
          <w:sz w:val="28"/>
          <w:szCs w:val="28"/>
          <w:lang w:val="en-US"/>
        </w:rPr>
        <w:t xml:space="preserve">Annual General Meeting </w:t>
      </w:r>
    </w:p>
    <w:p w14:paraId="7DE8D183" w14:textId="4D3A2CF3" w:rsidR="000231B5" w:rsidRPr="00315845" w:rsidRDefault="000231B5" w:rsidP="000231B5">
      <w:pPr>
        <w:jc w:val="center"/>
        <w:rPr>
          <w:rFonts w:ascii="Gibson" w:hAnsi="Gibson"/>
          <w:b/>
          <w:bCs/>
          <w:sz w:val="28"/>
          <w:szCs w:val="28"/>
          <w:lang w:val="en-US"/>
        </w:rPr>
      </w:pPr>
      <w:r w:rsidRPr="00315845">
        <w:rPr>
          <w:rFonts w:ascii="Gibson" w:hAnsi="Gibson"/>
          <w:b/>
          <w:bCs/>
          <w:sz w:val="28"/>
          <w:szCs w:val="28"/>
          <w:lang w:val="en-US"/>
        </w:rPr>
        <w:t>Agenda</w:t>
      </w:r>
    </w:p>
    <w:p w14:paraId="2DD2A968" w14:textId="05B9CDCE" w:rsidR="000231B5" w:rsidRPr="00315845" w:rsidRDefault="000231B5">
      <w:pPr>
        <w:rPr>
          <w:rFonts w:ascii="Gibson" w:hAnsi="Gibso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680"/>
      </w:tblGrid>
      <w:tr w:rsidR="00D1775C" w:rsidRPr="00315845" w14:paraId="625B2178" w14:textId="77777777" w:rsidTr="00D1775C">
        <w:trPr>
          <w:trHeight w:val="338"/>
        </w:trPr>
        <w:tc>
          <w:tcPr>
            <w:tcW w:w="1260" w:type="dxa"/>
            <w:shd w:val="clear" w:color="auto" w:fill="DEEAF6" w:themeFill="accent5" w:themeFillTint="33"/>
          </w:tcPr>
          <w:p w14:paraId="26791444" w14:textId="77777777" w:rsidR="00D1775C" w:rsidRPr="00315845" w:rsidRDefault="00D1775C" w:rsidP="00B43719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Date:</w:t>
            </w:r>
          </w:p>
        </w:tc>
        <w:tc>
          <w:tcPr>
            <w:tcW w:w="7680" w:type="dxa"/>
          </w:tcPr>
          <w:p w14:paraId="0E0B4B79" w14:textId="77777777" w:rsidR="00D1775C" w:rsidRPr="00315845" w:rsidRDefault="00D1775C" w:rsidP="00B43719">
            <w:pPr>
              <w:rPr>
                <w:rFonts w:ascii="Gibson" w:hAnsi="Gibson"/>
                <w:lang w:val="en-US"/>
              </w:rPr>
            </w:pPr>
          </w:p>
        </w:tc>
      </w:tr>
      <w:tr w:rsidR="00D1775C" w:rsidRPr="00315845" w14:paraId="3346DD0D" w14:textId="77777777" w:rsidTr="00D1775C">
        <w:trPr>
          <w:trHeight w:val="319"/>
        </w:trPr>
        <w:tc>
          <w:tcPr>
            <w:tcW w:w="1260" w:type="dxa"/>
            <w:shd w:val="clear" w:color="auto" w:fill="DEEAF6" w:themeFill="accent5" w:themeFillTint="33"/>
          </w:tcPr>
          <w:p w14:paraId="5D1FE17E" w14:textId="77777777" w:rsidR="00D1775C" w:rsidRPr="00315845" w:rsidRDefault="00D1775C" w:rsidP="00B43719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Time:</w:t>
            </w:r>
          </w:p>
        </w:tc>
        <w:tc>
          <w:tcPr>
            <w:tcW w:w="7680" w:type="dxa"/>
          </w:tcPr>
          <w:p w14:paraId="2B1A8401" w14:textId="77777777" w:rsidR="00D1775C" w:rsidRPr="00315845" w:rsidRDefault="00D1775C" w:rsidP="00B43719">
            <w:pPr>
              <w:rPr>
                <w:rFonts w:ascii="Gibson" w:hAnsi="Gibson"/>
                <w:lang w:val="en-US"/>
              </w:rPr>
            </w:pPr>
          </w:p>
        </w:tc>
      </w:tr>
      <w:tr w:rsidR="00D1775C" w:rsidRPr="00315845" w14:paraId="0117D1F7" w14:textId="77777777" w:rsidTr="00D1775C">
        <w:trPr>
          <w:trHeight w:val="319"/>
        </w:trPr>
        <w:tc>
          <w:tcPr>
            <w:tcW w:w="1260" w:type="dxa"/>
            <w:shd w:val="clear" w:color="auto" w:fill="DEEAF6" w:themeFill="accent5" w:themeFillTint="33"/>
          </w:tcPr>
          <w:p w14:paraId="409B0886" w14:textId="77777777" w:rsidR="00D1775C" w:rsidRPr="00315845" w:rsidRDefault="00D1775C" w:rsidP="00B43719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Location:</w:t>
            </w:r>
          </w:p>
        </w:tc>
        <w:tc>
          <w:tcPr>
            <w:tcW w:w="7680" w:type="dxa"/>
          </w:tcPr>
          <w:p w14:paraId="16A2DD7D" w14:textId="77777777" w:rsidR="00D1775C" w:rsidRPr="00315845" w:rsidRDefault="00D1775C" w:rsidP="00B43719">
            <w:pPr>
              <w:rPr>
                <w:rFonts w:ascii="Gibson" w:hAnsi="Gibson"/>
                <w:lang w:val="en-US"/>
              </w:rPr>
            </w:pPr>
          </w:p>
        </w:tc>
      </w:tr>
    </w:tbl>
    <w:p w14:paraId="64F502CB" w14:textId="77777777" w:rsidR="00D1775C" w:rsidRPr="00315845" w:rsidRDefault="00D1775C">
      <w:pPr>
        <w:rPr>
          <w:rFonts w:ascii="Gibson" w:hAnsi="Gibson"/>
          <w:lang w:val="en-US"/>
        </w:rPr>
      </w:pPr>
    </w:p>
    <w:tbl>
      <w:tblPr>
        <w:tblStyle w:val="TableGrid"/>
        <w:tblW w:w="8938" w:type="dxa"/>
        <w:tblLook w:val="04A0" w:firstRow="1" w:lastRow="0" w:firstColumn="1" w:lastColumn="0" w:noHBand="0" w:noVBand="1"/>
      </w:tblPr>
      <w:tblGrid>
        <w:gridCol w:w="711"/>
        <w:gridCol w:w="4479"/>
        <w:gridCol w:w="1808"/>
        <w:gridCol w:w="1940"/>
      </w:tblGrid>
      <w:tr w:rsidR="00C84853" w:rsidRPr="00315845" w14:paraId="1C13FAB4" w14:textId="77777777" w:rsidTr="00D1775C">
        <w:tc>
          <w:tcPr>
            <w:tcW w:w="641" w:type="dxa"/>
          </w:tcPr>
          <w:p w14:paraId="5BF91B8F" w14:textId="2BE95A0C" w:rsidR="00C84853" w:rsidRPr="00315845" w:rsidRDefault="00C84853">
            <w:pPr>
              <w:rPr>
                <w:rFonts w:ascii="Gibson" w:hAnsi="Gibson"/>
                <w:b/>
                <w:bCs/>
                <w:lang w:val="en-US"/>
              </w:rPr>
            </w:pPr>
            <w:r w:rsidRPr="00315845">
              <w:rPr>
                <w:rFonts w:ascii="Gibson" w:hAnsi="Gibson"/>
                <w:b/>
                <w:bCs/>
                <w:lang w:val="en-US"/>
              </w:rPr>
              <w:t>Item</w:t>
            </w:r>
          </w:p>
        </w:tc>
        <w:tc>
          <w:tcPr>
            <w:tcW w:w="6442" w:type="dxa"/>
            <w:gridSpan w:val="2"/>
          </w:tcPr>
          <w:p w14:paraId="67EDC132" w14:textId="3131F394" w:rsidR="00C84853" w:rsidRPr="00315845" w:rsidRDefault="00C84853">
            <w:pPr>
              <w:rPr>
                <w:rFonts w:ascii="Gibson" w:hAnsi="Gibson"/>
                <w:b/>
                <w:bCs/>
                <w:lang w:val="en-US"/>
              </w:rPr>
            </w:pPr>
            <w:r w:rsidRPr="00315845">
              <w:rPr>
                <w:rFonts w:ascii="Gibson" w:hAnsi="Gibson"/>
                <w:b/>
                <w:bCs/>
                <w:lang w:val="en-US"/>
              </w:rPr>
              <w:t>Description</w:t>
            </w:r>
          </w:p>
        </w:tc>
        <w:tc>
          <w:tcPr>
            <w:tcW w:w="1855" w:type="dxa"/>
          </w:tcPr>
          <w:p w14:paraId="2719991F" w14:textId="5CC2A0F8" w:rsidR="00C84853" w:rsidRPr="00315845" w:rsidRDefault="00C84853">
            <w:pPr>
              <w:rPr>
                <w:rFonts w:ascii="Gibson" w:hAnsi="Gibson"/>
                <w:b/>
                <w:bCs/>
                <w:lang w:val="en-US"/>
              </w:rPr>
            </w:pPr>
            <w:r w:rsidRPr="00315845">
              <w:rPr>
                <w:rFonts w:ascii="Gibson" w:hAnsi="Gibson"/>
                <w:b/>
                <w:bCs/>
                <w:lang w:val="en-US"/>
              </w:rPr>
              <w:t>Presenter</w:t>
            </w:r>
          </w:p>
        </w:tc>
      </w:tr>
      <w:tr w:rsidR="00C84853" w:rsidRPr="00315845" w14:paraId="5A11FBD5" w14:textId="77777777" w:rsidTr="00D1775C">
        <w:tc>
          <w:tcPr>
            <w:tcW w:w="641" w:type="dxa"/>
            <w:vAlign w:val="center"/>
          </w:tcPr>
          <w:p w14:paraId="548DF3F2" w14:textId="77777777" w:rsidR="00C84853" w:rsidRPr="00315845" w:rsidRDefault="00C84853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6442" w:type="dxa"/>
            <w:gridSpan w:val="2"/>
          </w:tcPr>
          <w:p w14:paraId="3D95722A" w14:textId="7EA329F7" w:rsidR="00C84853" w:rsidRPr="00315845" w:rsidRDefault="00C8485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Welcome</w:t>
            </w:r>
          </w:p>
          <w:p w14:paraId="143A1E3F" w14:textId="363CA308" w:rsidR="0095798B" w:rsidRDefault="0095798B" w:rsidP="00C84853">
            <w:pPr>
              <w:pStyle w:val="ListParagraph"/>
              <w:numPr>
                <w:ilvl w:val="1"/>
                <w:numId w:val="1"/>
              </w:numPr>
              <w:ind w:left="669"/>
              <w:rPr>
                <w:rFonts w:ascii="Gibson" w:hAnsi="Gibson"/>
                <w:lang w:val="en-US"/>
              </w:rPr>
            </w:pPr>
            <w:r>
              <w:rPr>
                <w:rFonts w:ascii="Gibson" w:hAnsi="Gibson"/>
                <w:lang w:val="en-US"/>
              </w:rPr>
              <w:t>Acknowledgement of Country</w:t>
            </w:r>
          </w:p>
          <w:p w14:paraId="7EF839F0" w14:textId="49927FB5" w:rsidR="00C84853" w:rsidRPr="00315845" w:rsidRDefault="00C84853" w:rsidP="00C84853">
            <w:pPr>
              <w:pStyle w:val="ListParagraph"/>
              <w:numPr>
                <w:ilvl w:val="1"/>
                <w:numId w:val="1"/>
              </w:numPr>
              <w:ind w:left="669"/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Apologies</w:t>
            </w:r>
            <w:r w:rsidR="00A74325" w:rsidRPr="00315845">
              <w:rPr>
                <w:rFonts w:ascii="Gibson" w:hAnsi="Gibson"/>
                <w:lang w:val="en-US"/>
              </w:rPr>
              <w:t xml:space="preserve"> &amp; attendance</w:t>
            </w:r>
          </w:p>
          <w:p w14:paraId="2E974E5B" w14:textId="52C390C5" w:rsidR="00C84853" w:rsidRPr="00315845" w:rsidRDefault="00C84853" w:rsidP="00C84853">
            <w:pPr>
              <w:pStyle w:val="ListParagraph"/>
              <w:numPr>
                <w:ilvl w:val="1"/>
                <w:numId w:val="1"/>
              </w:numPr>
              <w:ind w:left="669"/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Acknowledgements (i.e. Life Members)</w:t>
            </w:r>
          </w:p>
        </w:tc>
        <w:tc>
          <w:tcPr>
            <w:tcW w:w="1855" w:type="dxa"/>
          </w:tcPr>
          <w:p w14:paraId="7DA5BB5E" w14:textId="20E33AAD" w:rsidR="00C84853" w:rsidRPr="00315845" w:rsidRDefault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President/Chair</w:t>
            </w:r>
          </w:p>
        </w:tc>
      </w:tr>
      <w:tr w:rsidR="00C84853" w:rsidRPr="00315845" w14:paraId="67ACCB0D" w14:textId="77777777" w:rsidTr="00D1775C">
        <w:tc>
          <w:tcPr>
            <w:tcW w:w="641" w:type="dxa"/>
            <w:vAlign w:val="center"/>
          </w:tcPr>
          <w:p w14:paraId="133BEE78" w14:textId="77777777" w:rsidR="00C84853" w:rsidRPr="00315845" w:rsidRDefault="00C84853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6442" w:type="dxa"/>
            <w:gridSpan w:val="2"/>
          </w:tcPr>
          <w:p w14:paraId="11CE8EC3" w14:textId="4D4961DB" w:rsidR="00C84853" w:rsidRPr="00315845" w:rsidRDefault="00C8485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Confirmation of Minutes of the previous Annual General Meeting</w:t>
            </w:r>
          </w:p>
          <w:p w14:paraId="6725AA6C" w14:textId="04ECD932" w:rsidR="00C84853" w:rsidRPr="00315845" w:rsidRDefault="00C84853" w:rsidP="00C84853">
            <w:pPr>
              <w:pStyle w:val="ListParagraph"/>
              <w:ind w:left="0"/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b/>
                <w:bCs/>
                <w:lang w:val="en-US"/>
              </w:rPr>
              <w:t xml:space="preserve">Tabled: </w:t>
            </w:r>
            <w:r w:rsidRPr="00315845">
              <w:rPr>
                <w:rFonts w:ascii="Gibson" w:hAnsi="Gibson"/>
                <w:lang w:val="en-US"/>
              </w:rPr>
              <w:t>Minutes – 20</w:t>
            </w:r>
            <w:r w:rsidRPr="00315845">
              <w:rPr>
                <w:rFonts w:ascii="Gibson" w:hAnsi="Gibson"/>
                <w:highlight w:val="lightGray"/>
                <w:lang w:val="en-US"/>
              </w:rPr>
              <w:t>XX</w:t>
            </w:r>
            <w:r w:rsidRPr="00315845">
              <w:rPr>
                <w:rFonts w:ascii="Gibson" w:hAnsi="Gibson"/>
                <w:lang w:val="en-US"/>
              </w:rPr>
              <w:t xml:space="preserve"> AGM </w:t>
            </w:r>
          </w:p>
        </w:tc>
        <w:tc>
          <w:tcPr>
            <w:tcW w:w="1855" w:type="dxa"/>
          </w:tcPr>
          <w:p w14:paraId="2B07DCC2" w14:textId="27E88D49" w:rsidR="00C84853" w:rsidRPr="00315845" w:rsidRDefault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President/Chair</w:t>
            </w:r>
          </w:p>
        </w:tc>
      </w:tr>
      <w:tr w:rsidR="00C84853" w:rsidRPr="00315845" w14:paraId="04E49785" w14:textId="77777777" w:rsidTr="00D1775C">
        <w:tc>
          <w:tcPr>
            <w:tcW w:w="641" w:type="dxa"/>
            <w:vAlign w:val="center"/>
          </w:tcPr>
          <w:p w14:paraId="70D2D41A" w14:textId="77777777" w:rsidR="00C84853" w:rsidRPr="00315845" w:rsidRDefault="00C84853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6442" w:type="dxa"/>
            <w:gridSpan w:val="2"/>
          </w:tcPr>
          <w:p w14:paraId="4FD8B3B7" w14:textId="7D38383F" w:rsidR="00C84853" w:rsidRPr="00315845" w:rsidRDefault="00C8485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 xml:space="preserve">President/Chair Report </w:t>
            </w:r>
          </w:p>
          <w:p w14:paraId="12FDFAD4" w14:textId="737DDF95" w:rsidR="00C84853" w:rsidRPr="00315845" w:rsidRDefault="00C8485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b/>
                <w:bCs/>
                <w:lang w:val="en-US"/>
              </w:rPr>
              <w:t xml:space="preserve">Tabled: </w:t>
            </w:r>
            <w:r w:rsidRPr="00315845">
              <w:rPr>
                <w:rFonts w:ascii="Gibson" w:hAnsi="Gibson"/>
                <w:lang w:val="en-US"/>
              </w:rPr>
              <w:t>President/Chair Report</w:t>
            </w:r>
          </w:p>
        </w:tc>
        <w:tc>
          <w:tcPr>
            <w:tcW w:w="1855" w:type="dxa"/>
          </w:tcPr>
          <w:p w14:paraId="348C494B" w14:textId="1F80E910" w:rsidR="00C84853" w:rsidRPr="00315845" w:rsidRDefault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President/Chair</w:t>
            </w:r>
          </w:p>
        </w:tc>
      </w:tr>
      <w:tr w:rsidR="00C84853" w:rsidRPr="00315845" w14:paraId="23314527" w14:textId="77777777" w:rsidTr="00D1775C">
        <w:tc>
          <w:tcPr>
            <w:tcW w:w="641" w:type="dxa"/>
            <w:vAlign w:val="center"/>
          </w:tcPr>
          <w:p w14:paraId="5767F8AD" w14:textId="77777777" w:rsidR="00C84853" w:rsidRPr="00315845" w:rsidRDefault="00C84853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6442" w:type="dxa"/>
            <w:gridSpan w:val="2"/>
          </w:tcPr>
          <w:p w14:paraId="0E734F47" w14:textId="631FD62A" w:rsidR="00C84853" w:rsidRPr="00315845" w:rsidRDefault="00C8485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Annual Report</w:t>
            </w:r>
          </w:p>
          <w:p w14:paraId="10321CD2" w14:textId="235C5E17" w:rsidR="00C84853" w:rsidRPr="00315845" w:rsidRDefault="00C8485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b/>
                <w:bCs/>
                <w:lang w:val="en-US"/>
              </w:rPr>
              <w:t xml:space="preserve">Tabled: </w:t>
            </w:r>
            <w:r w:rsidRPr="00315845">
              <w:rPr>
                <w:rFonts w:ascii="Gibson" w:hAnsi="Gibson"/>
                <w:lang w:val="en-US"/>
              </w:rPr>
              <w:t>Annual Report</w:t>
            </w:r>
          </w:p>
        </w:tc>
        <w:tc>
          <w:tcPr>
            <w:tcW w:w="1855" w:type="dxa"/>
          </w:tcPr>
          <w:p w14:paraId="6D885BA9" w14:textId="2F79BF7D" w:rsidR="00C84853" w:rsidRPr="00315845" w:rsidRDefault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President/Chair</w:t>
            </w:r>
          </w:p>
        </w:tc>
      </w:tr>
      <w:tr w:rsidR="00C84853" w:rsidRPr="00315845" w14:paraId="4F39D423" w14:textId="77777777" w:rsidTr="00D1775C">
        <w:tc>
          <w:tcPr>
            <w:tcW w:w="641" w:type="dxa"/>
            <w:vAlign w:val="center"/>
          </w:tcPr>
          <w:p w14:paraId="24ED7104" w14:textId="77777777" w:rsidR="00C84853" w:rsidRPr="00315845" w:rsidRDefault="00C84853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6442" w:type="dxa"/>
            <w:gridSpan w:val="2"/>
          </w:tcPr>
          <w:p w14:paraId="17A7045F" w14:textId="4ABBE282" w:rsidR="00C84853" w:rsidRPr="00315845" w:rsidRDefault="00C8485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Financial Statements</w:t>
            </w:r>
          </w:p>
          <w:p w14:paraId="3C418BCB" w14:textId="61D0D3DB" w:rsidR="00C84853" w:rsidRPr="00315845" w:rsidRDefault="00C8485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b/>
                <w:bCs/>
                <w:lang w:val="en-US"/>
              </w:rPr>
              <w:t xml:space="preserve">Tabled: </w:t>
            </w:r>
            <w:r w:rsidRPr="00315845">
              <w:rPr>
                <w:rFonts w:ascii="Gibson" w:hAnsi="Gibson"/>
                <w:lang w:val="en-US"/>
              </w:rPr>
              <w:t>Financial Statements</w:t>
            </w:r>
          </w:p>
        </w:tc>
        <w:tc>
          <w:tcPr>
            <w:tcW w:w="1855" w:type="dxa"/>
          </w:tcPr>
          <w:p w14:paraId="399CCB8E" w14:textId="7EEFFC47" w:rsidR="00C84853" w:rsidRPr="00315845" w:rsidRDefault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Treasurer/Finance Director</w:t>
            </w:r>
          </w:p>
        </w:tc>
      </w:tr>
      <w:tr w:rsidR="00C84853" w:rsidRPr="00315845" w14:paraId="089A44B4" w14:textId="77777777" w:rsidTr="00D1775C">
        <w:tc>
          <w:tcPr>
            <w:tcW w:w="641" w:type="dxa"/>
            <w:vAlign w:val="center"/>
          </w:tcPr>
          <w:p w14:paraId="05160F62" w14:textId="77777777" w:rsidR="00C84853" w:rsidRPr="00315845" w:rsidRDefault="00C84853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6442" w:type="dxa"/>
            <w:gridSpan w:val="2"/>
          </w:tcPr>
          <w:p w14:paraId="65ACC124" w14:textId="1479AADC" w:rsidR="00C84853" w:rsidRPr="00315845" w:rsidRDefault="00C8485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 xml:space="preserve">Election of </w:t>
            </w:r>
            <w:r w:rsidR="00D1775C" w:rsidRPr="00315845">
              <w:rPr>
                <w:rFonts w:ascii="Gibson" w:hAnsi="Gibson"/>
                <w:lang w:val="en-US"/>
              </w:rPr>
              <w:t>committee members/office bearers</w:t>
            </w:r>
          </w:p>
        </w:tc>
        <w:tc>
          <w:tcPr>
            <w:tcW w:w="1855" w:type="dxa"/>
          </w:tcPr>
          <w:p w14:paraId="2F7A79AA" w14:textId="7010971C" w:rsidR="00C84853" w:rsidRPr="00315845" w:rsidRDefault="00D1775C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Returning officer</w:t>
            </w:r>
          </w:p>
        </w:tc>
      </w:tr>
      <w:tr w:rsidR="00D1775C" w:rsidRPr="00315845" w14:paraId="1FD8435D" w14:textId="77777777" w:rsidTr="00D1775C">
        <w:trPr>
          <w:trHeight w:val="270"/>
        </w:trPr>
        <w:tc>
          <w:tcPr>
            <w:tcW w:w="641" w:type="dxa"/>
            <w:vMerge w:val="restart"/>
            <w:vAlign w:val="center"/>
          </w:tcPr>
          <w:p w14:paraId="7CD1B22B" w14:textId="77777777" w:rsidR="00D1775C" w:rsidRPr="00315845" w:rsidRDefault="00D1775C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6442" w:type="dxa"/>
            <w:gridSpan w:val="2"/>
          </w:tcPr>
          <w:p w14:paraId="74ACC482" w14:textId="0AE50348" w:rsidR="009572F3" w:rsidRPr="00315845" w:rsidRDefault="009572F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b/>
                <w:bCs/>
                <w:lang w:val="en-US"/>
              </w:rPr>
              <w:t>Special business</w:t>
            </w:r>
            <w:r w:rsidRPr="00315845">
              <w:rPr>
                <w:rFonts w:ascii="Gibson" w:hAnsi="Gibson"/>
                <w:lang w:val="en-US"/>
              </w:rPr>
              <w:t xml:space="preserve"> [</w:t>
            </w:r>
            <w:r w:rsidRPr="00315845">
              <w:rPr>
                <w:rFonts w:ascii="Gibson" w:hAnsi="Gibson"/>
                <w:highlight w:val="yellow"/>
                <w:lang w:val="en-US"/>
              </w:rPr>
              <w:t>Note: delete if not applicable. This item would cover matters placed on the agenda by the committee or secretary, such as a proposed special resolution or another important matter requiring discussion.</w:t>
            </w:r>
            <w:r w:rsidRPr="00315845">
              <w:rPr>
                <w:rFonts w:ascii="Gibson" w:hAnsi="Gibson"/>
                <w:lang w:val="en-US"/>
              </w:rPr>
              <w:t>]</w:t>
            </w:r>
          </w:p>
          <w:p w14:paraId="0EBB977C" w14:textId="77777777" w:rsidR="009572F3" w:rsidRPr="00315845" w:rsidRDefault="009572F3" w:rsidP="00C84853">
            <w:pPr>
              <w:rPr>
                <w:rFonts w:ascii="Gibson" w:hAnsi="Gibson"/>
                <w:lang w:val="en-US"/>
              </w:rPr>
            </w:pPr>
          </w:p>
          <w:p w14:paraId="4492B5A0" w14:textId="122AB16B" w:rsidR="00D1775C" w:rsidRPr="00315845" w:rsidRDefault="009572F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 xml:space="preserve">E.g. </w:t>
            </w:r>
            <w:r w:rsidR="00D1775C" w:rsidRPr="00315845">
              <w:rPr>
                <w:rFonts w:ascii="Gibson" w:hAnsi="Gibson"/>
                <w:lang w:val="en-US"/>
              </w:rPr>
              <w:t>Proposed Resolutions (if applicable)</w:t>
            </w:r>
          </w:p>
        </w:tc>
        <w:tc>
          <w:tcPr>
            <w:tcW w:w="1855" w:type="dxa"/>
            <w:vMerge w:val="restart"/>
          </w:tcPr>
          <w:p w14:paraId="4B4E8F32" w14:textId="4D84353A" w:rsidR="00D1775C" w:rsidRPr="00315845" w:rsidRDefault="00D1775C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President/Chair</w:t>
            </w:r>
          </w:p>
        </w:tc>
      </w:tr>
      <w:tr w:rsidR="00D1775C" w:rsidRPr="00315845" w14:paraId="630C2E57" w14:textId="77777777" w:rsidTr="00D1775C">
        <w:trPr>
          <w:trHeight w:val="90"/>
        </w:trPr>
        <w:tc>
          <w:tcPr>
            <w:tcW w:w="641" w:type="dxa"/>
            <w:vMerge/>
            <w:vAlign w:val="center"/>
          </w:tcPr>
          <w:p w14:paraId="253C53B9" w14:textId="77777777" w:rsidR="00D1775C" w:rsidRPr="00315845" w:rsidRDefault="00D1775C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4599" w:type="dxa"/>
            <w:shd w:val="clear" w:color="auto" w:fill="DEEAF6" w:themeFill="accent5" w:themeFillTint="33"/>
          </w:tcPr>
          <w:p w14:paraId="7004921A" w14:textId="3B7F3B8B" w:rsidR="00D1775C" w:rsidRPr="00315845" w:rsidRDefault="00D1775C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Proposed resolution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664B747" w14:textId="3D3ADF28" w:rsidR="00D1775C" w:rsidRPr="00315845" w:rsidRDefault="00D1775C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Moved by</w:t>
            </w:r>
          </w:p>
        </w:tc>
        <w:tc>
          <w:tcPr>
            <w:tcW w:w="1855" w:type="dxa"/>
            <w:vMerge/>
          </w:tcPr>
          <w:p w14:paraId="30D7D4D1" w14:textId="77777777" w:rsidR="00D1775C" w:rsidRPr="00315845" w:rsidRDefault="00D1775C">
            <w:pPr>
              <w:rPr>
                <w:rFonts w:ascii="Gibson" w:hAnsi="Gibson"/>
                <w:lang w:val="en-US"/>
              </w:rPr>
            </w:pPr>
          </w:p>
        </w:tc>
      </w:tr>
      <w:tr w:rsidR="00D1775C" w:rsidRPr="00315845" w14:paraId="642E9F8B" w14:textId="77777777" w:rsidTr="00D1775C">
        <w:trPr>
          <w:trHeight w:val="90"/>
        </w:trPr>
        <w:tc>
          <w:tcPr>
            <w:tcW w:w="641" w:type="dxa"/>
            <w:vMerge/>
            <w:vAlign w:val="center"/>
          </w:tcPr>
          <w:p w14:paraId="3780F966" w14:textId="77777777" w:rsidR="00D1775C" w:rsidRPr="00315845" w:rsidRDefault="00D1775C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4599" w:type="dxa"/>
          </w:tcPr>
          <w:p w14:paraId="78596721" w14:textId="45037EA6" w:rsidR="00D1775C" w:rsidRPr="00315845" w:rsidRDefault="009572F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[</w:t>
            </w:r>
            <w:r w:rsidRPr="00315845">
              <w:rPr>
                <w:rFonts w:ascii="Gibson" w:hAnsi="Gibson"/>
                <w:highlight w:val="lightGray"/>
                <w:lang w:val="en-US"/>
              </w:rPr>
              <w:t>Insert exact wording of the resolution</w:t>
            </w:r>
            <w:r w:rsidRPr="00315845">
              <w:rPr>
                <w:rFonts w:ascii="Gibson" w:hAnsi="Gibson"/>
                <w:lang w:val="en-US"/>
              </w:rPr>
              <w:t>]</w:t>
            </w:r>
          </w:p>
        </w:tc>
        <w:tc>
          <w:tcPr>
            <w:tcW w:w="1843" w:type="dxa"/>
          </w:tcPr>
          <w:p w14:paraId="69EC8DB4" w14:textId="5509E9C1" w:rsidR="00D1775C" w:rsidRPr="00315845" w:rsidRDefault="00D1775C" w:rsidP="00C84853">
            <w:pPr>
              <w:rPr>
                <w:rFonts w:ascii="Gibson" w:hAnsi="Gibson"/>
                <w:lang w:val="en-US"/>
              </w:rPr>
            </w:pPr>
          </w:p>
        </w:tc>
        <w:tc>
          <w:tcPr>
            <w:tcW w:w="1855" w:type="dxa"/>
            <w:vMerge/>
          </w:tcPr>
          <w:p w14:paraId="33050F74" w14:textId="77777777" w:rsidR="00D1775C" w:rsidRPr="00315845" w:rsidRDefault="00D1775C">
            <w:pPr>
              <w:rPr>
                <w:rFonts w:ascii="Gibson" w:hAnsi="Gibson"/>
                <w:lang w:val="en-US"/>
              </w:rPr>
            </w:pPr>
          </w:p>
        </w:tc>
      </w:tr>
      <w:tr w:rsidR="00D1775C" w:rsidRPr="00315845" w14:paraId="424DB879" w14:textId="77777777" w:rsidTr="00D1775C">
        <w:trPr>
          <w:trHeight w:val="90"/>
        </w:trPr>
        <w:tc>
          <w:tcPr>
            <w:tcW w:w="641" w:type="dxa"/>
            <w:vMerge/>
            <w:vAlign w:val="center"/>
          </w:tcPr>
          <w:p w14:paraId="6BAB7F7F" w14:textId="77777777" w:rsidR="00D1775C" w:rsidRPr="00315845" w:rsidRDefault="00D1775C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4599" w:type="dxa"/>
          </w:tcPr>
          <w:p w14:paraId="4817D317" w14:textId="77777777" w:rsidR="00D1775C" w:rsidRPr="00315845" w:rsidRDefault="00D1775C" w:rsidP="00C84853">
            <w:pPr>
              <w:rPr>
                <w:rFonts w:ascii="Gibson" w:hAnsi="Gibson"/>
                <w:lang w:val="en-US"/>
              </w:rPr>
            </w:pPr>
          </w:p>
        </w:tc>
        <w:tc>
          <w:tcPr>
            <w:tcW w:w="1843" w:type="dxa"/>
          </w:tcPr>
          <w:p w14:paraId="2D470979" w14:textId="1023CA62" w:rsidR="00D1775C" w:rsidRPr="00315845" w:rsidRDefault="00D1775C" w:rsidP="00C84853">
            <w:pPr>
              <w:rPr>
                <w:rFonts w:ascii="Gibson" w:hAnsi="Gibson"/>
                <w:lang w:val="en-US"/>
              </w:rPr>
            </w:pPr>
          </w:p>
        </w:tc>
        <w:tc>
          <w:tcPr>
            <w:tcW w:w="1855" w:type="dxa"/>
            <w:vMerge/>
          </w:tcPr>
          <w:p w14:paraId="194334CF" w14:textId="77777777" w:rsidR="00D1775C" w:rsidRPr="00315845" w:rsidRDefault="00D1775C">
            <w:pPr>
              <w:rPr>
                <w:rFonts w:ascii="Gibson" w:hAnsi="Gibson"/>
                <w:lang w:val="en-US"/>
              </w:rPr>
            </w:pPr>
          </w:p>
        </w:tc>
      </w:tr>
      <w:tr w:rsidR="00C84853" w:rsidRPr="00315845" w14:paraId="2B112B5F" w14:textId="77777777" w:rsidTr="00D1775C">
        <w:tc>
          <w:tcPr>
            <w:tcW w:w="641" w:type="dxa"/>
            <w:vAlign w:val="center"/>
          </w:tcPr>
          <w:p w14:paraId="713134EB" w14:textId="77777777" w:rsidR="00C84853" w:rsidRPr="00315845" w:rsidRDefault="00C84853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6442" w:type="dxa"/>
            <w:gridSpan w:val="2"/>
          </w:tcPr>
          <w:p w14:paraId="457FD0D2" w14:textId="0525B5AD" w:rsidR="00C84853" w:rsidRPr="00315845" w:rsidRDefault="00A74325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General business</w:t>
            </w:r>
            <w:r w:rsidR="009572F3" w:rsidRPr="00315845">
              <w:rPr>
                <w:rFonts w:ascii="Gibson" w:hAnsi="Gibson"/>
                <w:lang w:val="en-US"/>
              </w:rPr>
              <w:t xml:space="preserve"> [</w:t>
            </w:r>
            <w:r w:rsidR="009572F3" w:rsidRPr="00315845">
              <w:rPr>
                <w:rFonts w:ascii="Gibson" w:hAnsi="Gibson"/>
                <w:highlight w:val="yellow"/>
                <w:lang w:val="en-US"/>
              </w:rPr>
              <w:t>Note: this is an opportunity for members to raise questions or issues not yet dealt with. If a new resolution is proposed by a member during this item, it should not be considered at that meeting because proper notice has not been provided to all members. If a member wishes to raise an important or complex issue, they should advise the chairperson prior to the meeting and provide a copy of the motion they wish to move.</w:t>
            </w:r>
            <w:r w:rsidR="009572F3" w:rsidRPr="00315845">
              <w:rPr>
                <w:rFonts w:ascii="Gibson" w:hAnsi="Gibson"/>
                <w:lang w:val="en-US"/>
              </w:rPr>
              <w:t>]</w:t>
            </w:r>
          </w:p>
        </w:tc>
        <w:tc>
          <w:tcPr>
            <w:tcW w:w="1855" w:type="dxa"/>
          </w:tcPr>
          <w:p w14:paraId="537ADA2F" w14:textId="63FAC65D" w:rsidR="00C84853" w:rsidRPr="00315845" w:rsidRDefault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President/Chair</w:t>
            </w:r>
          </w:p>
        </w:tc>
      </w:tr>
      <w:tr w:rsidR="00C84853" w:rsidRPr="00315845" w14:paraId="018C3BCE" w14:textId="77777777" w:rsidTr="00D1775C">
        <w:tc>
          <w:tcPr>
            <w:tcW w:w="641" w:type="dxa"/>
            <w:vAlign w:val="center"/>
          </w:tcPr>
          <w:p w14:paraId="226C4D03" w14:textId="77777777" w:rsidR="00C84853" w:rsidRPr="00315845" w:rsidRDefault="00C84853" w:rsidP="00C84853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rFonts w:ascii="Gibson" w:hAnsi="Gibson"/>
                <w:lang w:val="en-US"/>
              </w:rPr>
            </w:pPr>
          </w:p>
        </w:tc>
        <w:tc>
          <w:tcPr>
            <w:tcW w:w="6442" w:type="dxa"/>
            <w:gridSpan w:val="2"/>
          </w:tcPr>
          <w:p w14:paraId="3D33996A" w14:textId="07C818CE" w:rsidR="00C84853" w:rsidRPr="00315845" w:rsidRDefault="00C84853" w:rsidP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Close of Meeting</w:t>
            </w:r>
          </w:p>
        </w:tc>
        <w:tc>
          <w:tcPr>
            <w:tcW w:w="1855" w:type="dxa"/>
          </w:tcPr>
          <w:p w14:paraId="7F913ADD" w14:textId="2698C4E3" w:rsidR="00C84853" w:rsidRPr="00315845" w:rsidRDefault="00C84853">
            <w:pPr>
              <w:rPr>
                <w:rFonts w:ascii="Gibson" w:hAnsi="Gibson"/>
                <w:lang w:val="en-US"/>
              </w:rPr>
            </w:pPr>
            <w:r w:rsidRPr="00315845">
              <w:rPr>
                <w:rFonts w:ascii="Gibson" w:hAnsi="Gibson"/>
                <w:lang w:val="en-US"/>
              </w:rPr>
              <w:t>President/Chair</w:t>
            </w:r>
          </w:p>
        </w:tc>
      </w:tr>
    </w:tbl>
    <w:p w14:paraId="77866810" w14:textId="00616C14" w:rsidR="000231B5" w:rsidRPr="00315845" w:rsidRDefault="000231B5">
      <w:pPr>
        <w:rPr>
          <w:rFonts w:ascii="Gibson" w:hAnsi="Gibson"/>
          <w:lang w:val="en-US"/>
        </w:rPr>
      </w:pPr>
    </w:p>
    <w:sectPr w:rsidR="000231B5" w:rsidRPr="00315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altName w:val="Calibri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26F79"/>
    <w:multiLevelType w:val="hybridMultilevel"/>
    <w:tmpl w:val="AE6862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B5"/>
    <w:rsid w:val="000231B5"/>
    <w:rsid w:val="000377C1"/>
    <w:rsid w:val="00315845"/>
    <w:rsid w:val="003C5E8B"/>
    <w:rsid w:val="00485C1B"/>
    <w:rsid w:val="00652188"/>
    <w:rsid w:val="00683208"/>
    <w:rsid w:val="00690246"/>
    <w:rsid w:val="00934500"/>
    <w:rsid w:val="009572F3"/>
    <w:rsid w:val="0095798B"/>
    <w:rsid w:val="00A74325"/>
    <w:rsid w:val="00A83B63"/>
    <w:rsid w:val="00C84853"/>
    <w:rsid w:val="00D1775C"/>
    <w:rsid w:val="00E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290F"/>
  <w15:chartTrackingRefBased/>
  <w15:docId w15:val="{690154F8-75C7-4374-99D2-DB3D135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Mayman</dc:creator>
  <cp:keywords/>
  <dc:description/>
  <cp:lastModifiedBy>Meghan Mayman</cp:lastModifiedBy>
  <cp:revision>3</cp:revision>
  <dcterms:created xsi:type="dcterms:W3CDTF">2021-08-09T05:04:00Z</dcterms:created>
  <dcterms:modified xsi:type="dcterms:W3CDTF">2021-08-11T04:35:00Z</dcterms:modified>
</cp:coreProperties>
</file>