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62F7" w14:textId="4CA174F5" w:rsidR="00A90D31" w:rsidRDefault="00A90D31"/>
    <w:p w14:paraId="17A7B5AC" w14:textId="7F7D9EAF" w:rsidR="00CE1EAD" w:rsidRDefault="00CE1EAD" w:rsidP="00CE1EAD">
      <w:pPr>
        <w:spacing w:after="0"/>
        <w:rPr>
          <w:rFonts w:ascii="Gibson Semibold" w:hAnsi="Gibson Semibold" w:cs="Calibri"/>
          <w:b/>
          <w:bCs/>
          <w:color w:val="44546A" w:themeColor="text2"/>
          <w:sz w:val="34"/>
          <w:szCs w:val="34"/>
          <w:lang w:val="en" w:eastAsia="en-GB"/>
        </w:rPr>
      </w:pPr>
      <w:r>
        <w:rPr>
          <w:rFonts w:ascii="Gibson Semibold" w:hAnsi="Gibson Semibold" w:cs="Calibri"/>
          <w:b/>
          <w:bCs/>
          <w:color w:val="44546A" w:themeColor="text2"/>
          <w:sz w:val="34"/>
          <w:szCs w:val="34"/>
          <w:lang w:val="en" w:eastAsia="en-GB"/>
        </w:rPr>
        <w:t>Process</w:t>
      </w:r>
    </w:p>
    <w:p w14:paraId="17F14CB9" w14:textId="123C5795" w:rsidR="00CE1EAD" w:rsidRPr="00A61B2A" w:rsidRDefault="00CE1EAD" w:rsidP="00CE1EAD">
      <w:pPr>
        <w:spacing w:after="0"/>
        <w:rPr>
          <w:rFonts w:ascii="Gibson Semibold" w:hAnsi="Gibson Semibold" w:cs="Calibri"/>
          <w:b/>
          <w:bCs/>
          <w:color w:val="44546A" w:themeColor="text2"/>
          <w:sz w:val="34"/>
          <w:szCs w:val="34"/>
          <w:lang w:val="en" w:eastAsia="en-GB"/>
        </w:rPr>
      </w:pPr>
      <w:r w:rsidRPr="00A61B2A">
        <w:rPr>
          <w:rFonts w:ascii="Gibson Semibold" w:hAnsi="Gibson Semibold" w:cs="Calibri"/>
          <w:b/>
          <w:bCs/>
          <w:color w:val="44546A" w:themeColor="text2"/>
          <w:sz w:val="34"/>
          <w:szCs w:val="34"/>
          <w:lang w:val="en" w:eastAsia="en-GB"/>
        </w:rPr>
        <w:t xml:space="preserve">Developing </w:t>
      </w:r>
      <w:r>
        <w:rPr>
          <w:rFonts w:ascii="Gibson Semibold" w:hAnsi="Gibson Semibold" w:cs="Calibri"/>
          <w:b/>
          <w:bCs/>
          <w:color w:val="44546A" w:themeColor="text2"/>
          <w:sz w:val="34"/>
          <w:szCs w:val="34"/>
          <w:lang w:val="en" w:eastAsia="en-GB"/>
        </w:rPr>
        <w:t>your Club’s Strategic Plan</w:t>
      </w:r>
    </w:p>
    <w:p w14:paraId="1F190264" w14:textId="77777777" w:rsidR="00CE1EAD" w:rsidRPr="000C5F30" w:rsidRDefault="00CE1EAD" w:rsidP="00CE1EAD">
      <w:pPr>
        <w:spacing w:after="0"/>
        <w:rPr>
          <w:rFonts w:cs="Arial"/>
        </w:rPr>
      </w:pPr>
    </w:p>
    <w:p w14:paraId="1D7D7E1D" w14:textId="77777777" w:rsidR="00CE1EAD" w:rsidRPr="00A61B2A" w:rsidRDefault="00CE1EAD" w:rsidP="00CE1EAD">
      <w:pPr>
        <w:spacing w:after="0"/>
        <w:rPr>
          <w:rFonts w:ascii="Gibson Semibold" w:hAnsi="Gibson Semibold" w:cs="Calibri"/>
          <w:b/>
          <w:bCs/>
          <w:color w:val="222A35" w:themeColor="text2" w:themeShade="80"/>
          <w:sz w:val="24"/>
          <w:szCs w:val="24"/>
          <w:lang w:val="en" w:eastAsia="en-GB"/>
        </w:rPr>
      </w:pPr>
      <w:r w:rsidRPr="00A61B2A">
        <w:rPr>
          <w:rFonts w:ascii="Gibson Semibold" w:hAnsi="Gibson Semibold" w:cs="Calibri"/>
          <w:b/>
          <w:bCs/>
          <w:color w:val="222A35" w:themeColor="text2" w:themeShade="80"/>
          <w:sz w:val="24"/>
          <w:szCs w:val="24"/>
          <w:lang w:val="en" w:eastAsia="en-GB"/>
        </w:rPr>
        <w:t>Introduction</w:t>
      </w:r>
    </w:p>
    <w:p w14:paraId="725BD275" w14:textId="77777777" w:rsidR="00CE1EAD" w:rsidRPr="000C5F30" w:rsidRDefault="00CE1EAD" w:rsidP="00CE1EAD">
      <w:pPr>
        <w:spacing w:after="0"/>
        <w:rPr>
          <w:rFonts w:cs="Arial"/>
        </w:rPr>
      </w:pPr>
    </w:p>
    <w:p w14:paraId="6910B3A4" w14:textId="621D9E64" w:rsidR="00CE1EAD" w:rsidRPr="00CE1EAD" w:rsidRDefault="00CE1EAD" w:rsidP="00CE1EAD">
      <w:pPr>
        <w:rPr>
          <w:rFonts w:ascii="Gibson" w:hAnsi="Gibson" w:cs="Calibri"/>
          <w:lang w:val="en" w:eastAsia="en-GB"/>
        </w:rPr>
      </w:pPr>
      <w:r>
        <w:rPr>
          <w:rFonts w:ascii="Gibson" w:hAnsi="Gibson" w:cs="Calibri"/>
          <w:lang w:val="en" w:eastAsia="en-GB"/>
        </w:rPr>
        <w:t xml:space="preserve">A Strategic Plan is a vital document to ensure the Club is working together to achieve a common purpose. Another way to look at this would be the development of a </w:t>
      </w:r>
      <w:r>
        <w:rPr>
          <w:rFonts w:ascii="Gibson" w:hAnsi="Gibson" w:cs="Calibri"/>
          <w:i/>
          <w:iCs/>
          <w:lang w:val="en" w:eastAsia="en-GB"/>
        </w:rPr>
        <w:t xml:space="preserve">game plan </w:t>
      </w:r>
      <w:r>
        <w:rPr>
          <w:rFonts w:ascii="Gibson" w:hAnsi="Gibson" w:cs="Calibri"/>
          <w:lang w:val="en" w:eastAsia="en-GB"/>
        </w:rPr>
        <w:t>for the Club.</w:t>
      </w:r>
    </w:p>
    <w:p w14:paraId="4C9E7EE9" w14:textId="061B1105" w:rsidR="00CE1EAD" w:rsidRDefault="00CE1EAD" w:rsidP="00CE1EAD">
      <w:pPr>
        <w:rPr>
          <w:rFonts w:ascii="Gibson" w:hAnsi="Gibson" w:cs="Calibri"/>
          <w:lang w:val="en" w:eastAsia="en-GB"/>
        </w:rPr>
      </w:pPr>
      <w:r>
        <w:rPr>
          <w:rFonts w:ascii="Gibson" w:hAnsi="Gibson" w:cs="Calibri"/>
          <w:lang w:val="en" w:eastAsia="en-GB"/>
        </w:rPr>
        <w:t xml:space="preserve">Some Club’s </w:t>
      </w:r>
      <w:proofErr w:type="gramStart"/>
      <w:r>
        <w:rPr>
          <w:rFonts w:ascii="Gibson" w:hAnsi="Gibson" w:cs="Calibri"/>
          <w:lang w:val="en" w:eastAsia="en-GB"/>
        </w:rPr>
        <w:t>opt</w:t>
      </w:r>
      <w:proofErr w:type="gramEnd"/>
      <w:r>
        <w:rPr>
          <w:rFonts w:ascii="Gibson" w:hAnsi="Gibson" w:cs="Calibri"/>
          <w:lang w:val="en" w:eastAsia="en-GB"/>
        </w:rPr>
        <w:t xml:space="preserve"> to pay a Consultant to drive the process of creating a Plan. This document seeks to provide a simple and easy -to-follow guide for Clubs to develop (or update) a Strategic Plan who wish to drive this process themselves. Should Club’s wish to clarify the process or would like guidance or assistance (free of charge) please contact </w:t>
      </w:r>
      <w:hyperlink r:id="rId7" w:history="1">
        <w:r w:rsidRPr="00303B11">
          <w:rPr>
            <w:rStyle w:val="Hyperlink"/>
            <w:rFonts w:ascii="Gibson" w:hAnsi="Gibson" w:cs="Calibri"/>
            <w:lang w:val="en" w:eastAsia="en-GB"/>
          </w:rPr>
          <w:t>clubsupport@footballvictoria.com.au</w:t>
        </w:r>
      </w:hyperlink>
      <w:r>
        <w:rPr>
          <w:rFonts w:ascii="Gibson" w:hAnsi="Gibson" w:cs="Calibri"/>
          <w:lang w:val="en" w:eastAsia="en-GB"/>
        </w:rPr>
        <w:t xml:space="preserve">. </w:t>
      </w:r>
    </w:p>
    <w:p w14:paraId="57689D72" w14:textId="54D1E8E4" w:rsidR="00CE1EAD" w:rsidRDefault="007D1DEC" w:rsidP="00CE1EAD">
      <w:pPr>
        <w:rPr>
          <w:rFonts w:ascii="Gibson" w:hAnsi="Gibson" w:cs="Calibri"/>
          <w:lang w:val="en" w:eastAsia="en-GB"/>
        </w:rPr>
      </w:pPr>
      <w:r>
        <w:rPr>
          <w:rFonts w:ascii="Gibson" w:hAnsi="Gibson" w:cs="Calibri"/>
          <w:lang w:val="en" w:eastAsia="en-GB"/>
        </w:rPr>
        <w:t xml:space="preserve">There are many ways to develop a Strategic Plan, this </w:t>
      </w:r>
      <w:r w:rsidR="00A06639">
        <w:rPr>
          <w:rFonts w:ascii="Gibson" w:hAnsi="Gibson" w:cs="Calibri"/>
          <w:lang w:val="en" w:eastAsia="en-GB"/>
        </w:rPr>
        <w:t>document provides just one way</w:t>
      </w:r>
      <w:r>
        <w:rPr>
          <w:rFonts w:ascii="Gibson" w:hAnsi="Gibson" w:cs="Calibri"/>
          <w:lang w:val="en" w:eastAsia="en-GB"/>
        </w:rPr>
        <w:t xml:space="preserve"> as to how this could take place. </w:t>
      </w:r>
    </w:p>
    <w:p w14:paraId="29F50392" w14:textId="628677B4" w:rsidR="00CE09B4" w:rsidRPr="00CE09B4" w:rsidRDefault="00CE09B4" w:rsidP="00CE09B4">
      <w:pPr>
        <w:rPr>
          <w:rFonts w:ascii="Gibson" w:hAnsi="Gibson" w:cs="Calibri"/>
          <w:lang w:eastAsia="en-GB"/>
        </w:rPr>
      </w:pPr>
      <w:r w:rsidRPr="00CE09B4">
        <w:rPr>
          <w:rFonts w:ascii="Gibson" w:hAnsi="Gibson" w:cs="Calibri"/>
          <w:b/>
          <w:bCs/>
          <w:lang w:eastAsia="en-GB"/>
        </w:rPr>
        <w:t xml:space="preserve">Why should </w:t>
      </w:r>
      <w:r>
        <w:rPr>
          <w:rFonts w:ascii="Gibson" w:hAnsi="Gibson" w:cs="Calibri"/>
          <w:b/>
          <w:bCs/>
          <w:lang w:eastAsia="en-GB"/>
        </w:rPr>
        <w:t>the Club</w:t>
      </w:r>
      <w:r w:rsidRPr="00CE09B4">
        <w:rPr>
          <w:rFonts w:ascii="Gibson" w:hAnsi="Gibson" w:cs="Calibri"/>
          <w:b/>
          <w:bCs/>
          <w:lang w:eastAsia="en-GB"/>
        </w:rPr>
        <w:t xml:space="preserve"> have a Strategic Plan?</w:t>
      </w:r>
    </w:p>
    <w:p w14:paraId="3796D061" w14:textId="27D39D7A" w:rsidR="00CE09B4" w:rsidRPr="00CE09B4" w:rsidRDefault="00CE09B4" w:rsidP="00CE09B4">
      <w:pPr>
        <w:pStyle w:val="ListParagraph"/>
        <w:numPr>
          <w:ilvl w:val="0"/>
          <w:numId w:val="2"/>
        </w:numPr>
        <w:rPr>
          <w:rFonts w:ascii="Gibson" w:hAnsi="Gibson" w:cs="Calibri"/>
          <w:lang w:val="en" w:eastAsia="en-GB"/>
        </w:rPr>
      </w:pPr>
      <w:r w:rsidRPr="00CE09B4">
        <w:rPr>
          <w:rFonts w:ascii="Gibson" w:hAnsi="Gibson" w:cs="Calibri"/>
          <w:lang w:val="en" w:eastAsia="en-GB"/>
        </w:rPr>
        <w:t xml:space="preserve">Provides a clear ‘game plan’ outlining the goals and tasks the </w:t>
      </w:r>
      <w:r>
        <w:rPr>
          <w:rFonts w:ascii="Gibson" w:hAnsi="Gibson" w:cs="Calibri"/>
          <w:lang w:val="en" w:eastAsia="en-GB"/>
        </w:rPr>
        <w:t>Club</w:t>
      </w:r>
      <w:r w:rsidRPr="00CE09B4">
        <w:rPr>
          <w:rFonts w:ascii="Gibson" w:hAnsi="Gibson" w:cs="Calibri"/>
          <w:lang w:val="en" w:eastAsia="en-GB"/>
        </w:rPr>
        <w:t xml:space="preserve"> would like to achieve.</w:t>
      </w:r>
    </w:p>
    <w:p w14:paraId="2FC4F8FF" w14:textId="4D794FD7" w:rsidR="00CE09B4" w:rsidRPr="00CE09B4" w:rsidRDefault="00CE09B4" w:rsidP="00CE09B4">
      <w:pPr>
        <w:pStyle w:val="ListParagraph"/>
        <w:numPr>
          <w:ilvl w:val="0"/>
          <w:numId w:val="2"/>
        </w:numPr>
        <w:rPr>
          <w:rFonts w:ascii="Gibson" w:hAnsi="Gibson" w:cs="Calibri"/>
          <w:lang w:val="en" w:eastAsia="en-GB"/>
        </w:rPr>
      </w:pPr>
      <w:r w:rsidRPr="00CE09B4">
        <w:rPr>
          <w:rFonts w:ascii="Gibson" w:hAnsi="Gibson" w:cs="Calibri"/>
          <w:lang w:val="en" w:eastAsia="en-GB"/>
        </w:rPr>
        <w:t>Provides clarity on who is responsible for each task</w:t>
      </w:r>
      <w:r>
        <w:rPr>
          <w:rFonts w:ascii="Gibson" w:hAnsi="Gibson" w:cs="Calibri"/>
          <w:lang w:val="en" w:eastAsia="en-GB"/>
        </w:rPr>
        <w:t>, and when it is due</w:t>
      </w:r>
      <w:r w:rsidRPr="00CE09B4">
        <w:rPr>
          <w:rFonts w:ascii="Gibson" w:hAnsi="Gibson" w:cs="Calibri"/>
          <w:lang w:val="en" w:eastAsia="en-GB"/>
        </w:rPr>
        <w:t>.</w:t>
      </w:r>
    </w:p>
    <w:p w14:paraId="32912DB9" w14:textId="77777777" w:rsidR="00CE09B4" w:rsidRPr="00CE09B4" w:rsidRDefault="00CE09B4" w:rsidP="00CE09B4">
      <w:pPr>
        <w:pStyle w:val="ListParagraph"/>
        <w:numPr>
          <w:ilvl w:val="0"/>
          <w:numId w:val="2"/>
        </w:numPr>
        <w:rPr>
          <w:rFonts w:ascii="Gibson" w:hAnsi="Gibson" w:cs="Calibri"/>
          <w:i/>
          <w:iCs/>
          <w:lang w:val="en" w:eastAsia="en-GB"/>
        </w:rPr>
      </w:pPr>
      <w:r w:rsidRPr="00CE09B4">
        <w:rPr>
          <w:rFonts w:ascii="Gibson" w:hAnsi="Gibson" w:cs="Calibri"/>
          <w:i/>
          <w:iCs/>
          <w:lang w:val="en" w:eastAsia="en-GB"/>
        </w:rPr>
        <w:t>Failing to plan is planning to fail.</w:t>
      </w:r>
    </w:p>
    <w:p w14:paraId="40B214F3" w14:textId="77777777" w:rsidR="00CE09B4" w:rsidRDefault="00CE09B4" w:rsidP="00CE1EAD">
      <w:pPr>
        <w:rPr>
          <w:rFonts w:ascii="Gibson" w:hAnsi="Gibson" w:cs="Calibri"/>
          <w:lang w:val="en" w:eastAsia="en-GB"/>
        </w:rPr>
      </w:pPr>
    </w:p>
    <w:p w14:paraId="65D30EEA" w14:textId="364EF870" w:rsidR="00CE1EAD" w:rsidRPr="00B914EE" w:rsidRDefault="00CE1EAD"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Step 1 – Starting the Process</w:t>
      </w:r>
    </w:p>
    <w:p w14:paraId="546B1810" w14:textId="77777777" w:rsidR="00B914EE" w:rsidRPr="00B914EE" w:rsidRDefault="00B914EE" w:rsidP="00B914EE">
      <w:pPr>
        <w:rPr>
          <w:rFonts w:ascii="Gibson" w:hAnsi="Gibson" w:cs="Calibri"/>
          <w:sz w:val="20"/>
          <w:szCs w:val="20"/>
          <w:lang w:val="en" w:eastAsia="en-GB"/>
        </w:rPr>
      </w:pPr>
    </w:p>
    <w:p w14:paraId="7E2B4BA6" w14:textId="1EA5DE5E" w:rsidR="00022955" w:rsidRDefault="00022955" w:rsidP="00B914EE">
      <w:pPr>
        <w:pStyle w:val="ListParagraph"/>
        <w:numPr>
          <w:ilvl w:val="0"/>
          <w:numId w:val="3"/>
        </w:numPr>
        <w:spacing w:after="0" w:line="276" w:lineRule="auto"/>
        <w:rPr>
          <w:rFonts w:ascii="Gibson" w:eastAsia="Calibri" w:hAnsi="Gibson" w:cs="Calibri"/>
          <w:b/>
          <w:iCs/>
          <w:lang w:val="en" w:eastAsia="en-GB"/>
        </w:rPr>
      </w:pPr>
      <w:r>
        <w:rPr>
          <w:rFonts w:ascii="Gibson" w:eastAsia="Calibri" w:hAnsi="Gibson" w:cs="Calibri"/>
          <w:b/>
          <w:iCs/>
          <w:lang w:val="en" w:eastAsia="en-GB"/>
        </w:rPr>
        <w:t>Duration of the Plan</w:t>
      </w:r>
    </w:p>
    <w:p w14:paraId="5C508940" w14:textId="1845BBA2" w:rsidR="00022955" w:rsidRDefault="00022955" w:rsidP="00022955">
      <w:pPr>
        <w:spacing w:after="0" w:line="276" w:lineRule="auto"/>
        <w:rPr>
          <w:rFonts w:ascii="Gibson" w:eastAsia="Calibri" w:hAnsi="Gibson" w:cs="Calibri"/>
          <w:bCs/>
          <w:iCs/>
          <w:lang w:val="en" w:eastAsia="en-GB"/>
        </w:rPr>
      </w:pPr>
      <w:r w:rsidRPr="009E7F32">
        <w:rPr>
          <w:rFonts w:ascii="Gibson" w:eastAsia="Calibri" w:hAnsi="Gibson" w:cs="Calibri"/>
          <w:bCs/>
          <w:iCs/>
          <w:lang w:val="en" w:eastAsia="en-GB"/>
        </w:rPr>
        <w:t>Identify how long</w:t>
      </w:r>
      <w:r w:rsidR="009E7F32" w:rsidRPr="009E7F32">
        <w:rPr>
          <w:rFonts w:ascii="Gibson" w:eastAsia="Calibri" w:hAnsi="Gibson" w:cs="Calibri"/>
          <w:bCs/>
          <w:iCs/>
          <w:lang w:val="en" w:eastAsia="en-GB"/>
        </w:rPr>
        <w:t xml:space="preserve"> the Club Committee would like the Strategic Plan to be in place – for example, 2, 3 or 5 years. </w:t>
      </w:r>
      <w:r w:rsidR="00751801">
        <w:rPr>
          <w:rFonts w:ascii="Gibson" w:eastAsia="Calibri" w:hAnsi="Gibson" w:cs="Calibri"/>
          <w:bCs/>
          <w:iCs/>
          <w:lang w:val="en" w:eastAsia="en-GB"/>
        </w:rPr>
        <w:t>Some f</w:t>
      </w:r>
      <w:r w:rsidR="009E7F32">
        <w:rPr>
          <w:rFonts w:ascii="Gibson" w:eastAsia="Calibri" w:hAnsi="Gibson" w:cs="Calibri"/>
          <w:bCs/>
          <w:iCs/>
          <w:lang w:val="en" w:eastAsia="en-GB"/>
        </w:rPr>
        <w:t>actors to consider in the duration of the Plan are:</w:t>
      </w:r>
    </w:p>
    <w:p w14:paraId="5056C804" w14:textId="2C442E53" w:rsidR="009E7F32" w:rsidRDefault="009E7F32" w:rsidP="00022955">
      <w:pPr>
        <w:spacing w:after="0" w:line="276" w:lineRule="auto"/>
        <w:rPr>
          <w:rFonts w:ascii="Gibson" w:eastAsia="Calibri" w:hAnsi="Gibson" w:cs="Calibri"/>
          <w:bCs/>
          <w:iCs/>
          <w:lang w:val="en" w:eastAsia="en-GB"/>
        </w:rPr>
      </w:pPr>
    </w:p>
    <w:p w14:paraId="4EB1FD12" w14:textId="15579350" w:rsidR="009E7F32" w:rsidRDefault="009E7F32" w:rsidP="009E7F32">
      <w:pPr>
        <w:pStyle w:val="ListParagraph"/>
        <w:numPr>
          <w:ilvl w:val="0"/>
          <w:numId w:val="2"/>
        </w:numPr>
        <w:spacing w:after="0" w:line="276" w:lineRule="auto"/>
        <w:rPr>
          <w:rFonts w:ascii="Gibson" w:eastAsia="Calibri" w:hAnsi="Gibson" w:cs="Calibri"/>
          <w:bCs/>
          <w:iCs/>
          <w:lang w:val="en" w:eastAsia="en-GB"/>
        </w:rPr>
      </w:pPr>
      <w:r>
        <w:rPr>
          <w:rFonts w:ascii="Gibson" w:eastAsia="Calibri" w:hAnsi="Gibson" w:cs="Calibri"/>
          <w:bCs/>
          <w:iCs/>
          <w:lang w:val="en" w:eastAsia="en-GB"/>
        </w:rPr>
        <w:t>Is there a particular project that has a certain timespan that you want to align your focus to (i.e. a Facility improvement)?</w:t>
      </w:r>
    </w:p>
    <w:p w14:paraId="3C6837C1" w14:textId="7A38C3DC" w:rsidR="009E7F32" w:rsidRPr="009E7F32" w:rsidRDefault="009E7F32" w:rsidP="009E7F32">
      <w:pPr>
        <w:pStyle w:val="ListParagraph"/>
        <w:numPr>
          <w:ilvl w:val="0"/>
          <w:numId w:val="2"/>
        </w:numPr>
        <w:spacing w:after="0" w:line="276" w:lineRule="auto"/>
        <w:rPr>
          <w:rFonts w:ascii="Gibson" w:eastAsia="Calibri" w:hAnsi="Gibson" w:cs="Calibri"/>
          <w:bCs/>
          <w:iCs/>
          <w:lang w:val="en" w:eastAsia="en-GB"/>
        </w:rPr>
      </w:pPr>
      <w:r>
        <w:rPr>
          <w:rFonts w:ascii="Gibson" w:eastAsia="Calibri" w:hAnsi="Gibson" w:cs="Calibri"/>
          <w:bCs/>
          <w:iCs/>
          <w:lang w:val="en" w:eastAsia="en-GB"/>
        </w:rPr>
        <w:t>Are there external factors that are influencing the focus of the Plan (i.e. The impact of COVID-19 requiring a short-term focus, and therefore a 2-year Plan)</w:t>
      </w:r>
    </w:p>
    <w:p w14:paraId="7C8B1960" w14:textId="77777777" w:rsidR="00022955" w:rsidRPr="00022955" w:rsidRDefault="00022955" w:rsidP="00022955">
      <w:pPr>
        <w:spacing w:after="0" w:line="276" w:lineRule="auto"/>
        <w:rPr>
          <w:rFonts w:ascii="Gibson" w:eastAsia="Calibri" w:hAnsi="Gibson" w:cs="Calibri"/>
          <w:b/>
          <w:iCs/>
          <w:lang w:val="en" w:eastAsia="en-GB"/>
        </w:rPr>
      </w:pPr>
    </w:p>
    <w:p w14:paraId="557E4F8C" w14:textId="1241B78D" w:rsidR="00B914EE" w:rsidRPr="00B914EE" w:rsidRDefault="00B914EE" w:rsidP="00B914EE">
      <w:pPr>
        <w:pStyle w:val="ListParagraph"/>
        <w:numPr>
          <w:ilvl w:val="0"/>
          <w:numId w:val="3"/>
        </w:numPr>
        <w:spacing w:after="0" w:line="276" w:lineRule="auto"/>
        <w:rPr>
          <w:rFonts w:ascii="Gibson" w:eastAsia="Calibri" w:hAnsi="Gibson" w:cs="Calibri"/>
          <w:b/>
          <w:iCs/>
          <w:lang w:val="en" w:eastAsia="en-GB"/>
        </w:rPr>
      </w:pPr>
      <w:r w:rsidRPr="00B914EE">
        <w:rPr>
          <w:rFonts w:ascii="Gibson" w:eastAsia="Calibri" w:hAnsi="Gibson" w:cs="Calibri"/>
          <w:b/>
          <w:iCs/>
          <w:lang w:val="en" w:eastAsia="en-GB"/>
        </w:rPr>
        <w:t xml:space="preserve">Appoint </w:t>
      </w:r>
      <w:r w:rsidR="005A2203">
        <w:rPr>
          <w:rFonts w:ascii="Gibson" w:eastAsia="Calibri" w:hAnsi="Gibson" w:cs="Calibri"/>
          <w:b/>
          <w:iCs/>
          <w:lang w:val="en" w:eastAsia="en-GB"/>
        </w:rPr>
        <w:t>key roles</w:t>
      </w:r>
    </w:p>
    <w:p w14:paraId="344938BB" w14:textId="50473827" w:rsidR="009529AA" w:rsidRDefault="009529AA" w:rsidP="00B914EE">
      <w:pPr>
        <w:rPr>
          <w:rFonts w:ascii="Gibson" w:hAnsi="Gibson" w:cs="Calibri"/>
          <w:lang w:val="en" w:eastAsia="en-GB"/>
        </w:rPr>
      </w:pPr>
    </w:p>
    <w:p w14:paraId="09055F7B" w14:textId="77777777" w:rsidR="007D1728" w:rsidRPr="007D1728" w:rsidRDefault="007D1728" w:rsidP="007D1728">
      <w:pPr>
        <w:rPr>
          <w:rFonts w:ascii="Gibson" w:hAnsi="Gibson" w:cs="Calibri"/>
          <w:i/>
          <w:iCs/>
          <w:lang w:val="en" w:eastAsia="en-GB"/>
        </w:rPr>
      </w:pPr>
      <w:r w:rsidRPr="007D1728">
        <w:rPr>
          <w:rFonts w:ascii="Gibson" w:hAnsi="Gibson" w:cs="Calibri"/>
          <w:i/>
          <w:iCs/>
          <w:lang w:val="en" w:eastAsia="en-GB"/>
        </w:rPr>
        <w:t>Strategic Plan Meeting Group</w:t>
      </w:r>
    </w:p>
    <w:p w14:paraId="2E2C9E1E" w14:textId="77777777" w:rsidR="007D1728" w:rsidRDefault="007D1728" w:rsidP="007D1728">
      <w:pPr>
        <w:spacing w:after="0" w:line="276" w:lineRule="auto"/>
        <w:rPr>
          <w:rFonts w:ascii="Gibson" w:eastAsia="Calibri" w:hAnsi="Gibson" w:cs="Calibri"/>
          <w:bCs/>
          <w:iCs/>
          <w:lang w:val="en" w:eastAsia="en-GB"/>
        </w:rPr>
      </w:pPr>
      <w:r>
        <w:rPr>
          <w:rFonts w:ascii="Gibson" w:eastAsia="Calibri" w:hAnsi="Gibson" w:cs="Calibri"/>
          <w:bCs/>
          <w:iCs/>
          <w:lang w:val="en" w:eastAsia="en-GB"/>
        </w:rPr>
        <w:t xml:space="preserve">Usually Committee Members are the main group of people who would be involved in the four meetings to shape the Strategic Plan. At this </w:t>
      </w:r>
      <w:proofErr w:type="gramStart"/>
      <w:r>
        <w:rPr>
          <w:rFonts w:ascii="Gibson" w:eastAsia="Calibri" w:hAnsi="Gibson" w:cs="Calibri"/>
          <w:bCs/>
          <w:iCs/>
          <w:lang w:val="en" w:eastAsia="en-GB"/>
        </w:rPr>
        <w:t>stage</w:t>
      </w:r>
      <w:proofErr w:type="gramEnd"/>
      <w:r>
        <w:rPr>
          <w:rFonts w:ascii="Gibson" w:eastAsia="Calibri" w:hAnsi="Gibson" w:cs="Calibri"/>
          <w:bCs/>
          <w:iCs/>
          <w:lang w:val="en" w:eastAsia="en-GB"/>
        </w:rPr>
        <w:t xml:space="preserve"> the Committee is encouraged to consider who else should join these meetings. Additional personnel to consider may be:</w:t>
      </w:r>
    </w:p>
    <w:p w14:paraId="00BAB3BA" w14:textId="77777777" w:rsidR="007D1728" w:rsidRDefault="007D1728" w:rsidP="007D1728">
      <w:pPr>
        <w:spacing w:after="0" w:line="276" w:lineRule="auto"/>
        <w:rPr>
          <w:rFonts w:ascii="Gibson" w:eastAsia="Calibri" w:hAnsi="Gibson" w:cs="Calibri"/>
          <w:bCs/>
          <w:iCs/>
          <w:lang w:val="en" w:eastAsia="en-GB"/>
        </w:rPr>
      </w:pPr>
    </w:p>
    <w:p w14:paraId="158D9D59" w14:textId="77777777" w:rsidR="007D1728" w:rsidRDefault="007D1728" w:rsidP="007D1728">
      <w:pPr>
        <w:pStyle w:val="ListParagraph"/>
        <w:numPr>
          <w:ilvl w:val="0"/>
          <w:numId w:val="2"/>
        </w:numPr>
        <w:spacing w:after="0" w:line="276" w:lineRule="auto"/>
        <w:rPr>
          <w:rFonts w:ascii="Gibson" w:eastAsia="Calibri" w:hAnsi="Gibson" w:cs="Calibri"/>
          <w:bCs/>
          <w:iCs/>
          <w:lang w:val="en" w:eastAsia="en-GB"/>
        </w:rPr>
      </w:pPr>
      <w:r>
        <w:rPr>
          <w:rFonts w:ascii="Gibson" w:eastAsia="Calibri" w:hAnsi="Gibson" w:cs="Calibri"/>
          <w:bCs/>
          <w:iCs/>
          <w:lang w:val="en" w:eastAsia="en-GB"/>
        </w:rPr>
        <w:t>Technical Director</w:t>
      </w:r>
    </w:p>
    <w:p w14:paraId="74DA0A57" w14:textId="77777777" w:rsidR="007D1728" w:rsidRDefault="007D1728" w:rsidP="007D1728">
      <w:pPr>
        <w:pStyle w:val="ListParagraph"/>
        <w:numPr>
          <w:ilvl w:val="0"/>
          <w:numId w:val="2"/>
        </w:numPr>
        <w:spacing w:after="0" w:line="276" w:lineRule="auto"/>
        <w:rPr>
          <w:rFonts w:ascii="Gibson" w:eastAsia="Calibri" w:hAnsi="Gibson" w:cs="Calibri"/>
          <w:bCs/>
          <w:iCs/>
          <w:lang w:val="en" w:eastAsia="en-GB"/>
        </w:rPr>
      </w:pPr>
      <w:r>
        <w:rPr>
          <w:rFonts w:ascii="Gibson" w:eastAsia="Calibri" w:hAnsi="Gibson" w:cs="Calibri"/>
          <w:bCs/>
          <w:iCs/>
          <w:lang w:val="en" w:eastAsia="en-GB"/>
        </w:rPr>
        <w:t>Player representative(s) (of various age groups)</w:t>
      </w:r>
    </w:p>
    <w:p w14:paraId="6BCB9AFC" w14:textId="77777777" w:rsidR="007D1728" w:rsidRDefault="007D1728" w:rsidP="007D1728">
      <w:pPr>
        <w:pStyle w:val="ListParagraph"/>
        <w:numPr>
          <w:ilvl w:val="0"/>
          <w:numId w:val="2"/>
        </w:numPr>
        <w:spacing w:after="0" w:line="276" w:lineRule="auto"/>
        <w:rPr>
          <w:rFonts w:ascii="Gibson" w:eastAsia="Calibri" w:hAnsi="Gibson" w:cs="Calibri"/>
          <w:bCs/>
          <w:iCs/>
          <w:lang w:val="en" w:eastAsia="en-GB"/>
        </w:rPr>
      </w:pPr>
      <w:r>
        <w:rPr>
          <w:rFonts w:ascii="Gibson" w:eastAsia="Calibri" w:hAnsi="Gibson" w:cs="Calibri"/>
          <w:bCs/>
          <w:iCs/>
          <w:lang w:val="en" w:eastAsia="en-GB"/>
        </w:rPr>
        <w:t>Parent representative(s)</w:t>
      </w:r>
    </w:p>
    <w:p w14:paraId="7D05A304" w14:textId="77777777" w:rsidR="007D1728" w:rsidRDefault="007D1728" w:rsidP="007D1728">
      <w:pPr>
        <w:pStyle w:val="ListParagraph"/>
        <w:numPr>
          <w:ilvl w:val="0"/>
          <w:numId w:val="2"/>
        </w:numPr>
        <w:spacing w:after="0" w:line="276" w:lineRule="auto"/>
        <w:rPr>
          <w:rFonts w:ascii="Gibson" w:eastAsia="Calibri" w:hAnsi="Gibson" w:cs="Calibri"/>
          <w:bCs/>
          <w:iCs/>
          <w:lang w:val="en" w:eastAsia="en-GB"/>
        </w:rPr>
      </w:pPr>
      <w:r>
        <w:rPr>
          <w:rFonts w:ascii="Gibson" w:eastAsia="Calibri" w:hAnsi="Gibson" w:cs="Calibri"/>
          <w:bCs/>
          <w:iCs/>
          <w:lang w:val="en" w:eastAsia="en-GB"/>
        </w:rPr>
        <w:t>Those with appointed positions, who may not sit on the Committee (i.e. Sponsorship Coordinator)</w:t>
      </w:r>
    </w:p>
    <w:p w14:paraId="5C4BB8D4" w14:textId="4F0E9359" w:rsidR="007D1728" w:rsidRDefault="007D1728" w:rsidP="007D1728">
      <w:pPr>
        <w:pStyle w:val="ListParagraph"/>
        <w:numPr>
          <w:ilvl w:val="0"/>
          <w:numId w:val="2"/>
        </w:numPr>
        <w:spacing w:after="0" w:line="276" w:lineRule="auto"/>
        <w:rPr>
          <w:rFonts w:ascii="Gibson" w:eastAsia="Calibri" w:hAnsi="Gibson" w:cs="Calibri"/>
          <w:bCs/>
          <w:iCs/>
          <w:lang w:val="en" w:eastAsia="en-GB"/>
        </w:rPr>
      </w:pPr>
      <w:r>
        <w:rPr>
          <w:rFonts w:ascii="Gibson" w:eastAsia="Calibri" w:hAnsi="Gibson" w:cs="Calibri"/>
          <w:bCs/>
          <w:iCs/>
          <w:lang w:val="en" w:eastAsia="en-GB"/>
        </w:rPr>
        <w:t>Ask your Members if they wish to join the group</w:t>
      </w:r>
    </w:p>
    <w:p w14:paraId="7D37A5B4" w14:textId="0C6AE950" w:rsidR="00A06639" w:rsidRDefault="00A06639" w:rsidP="007D1728">
      <w:pPr>
        <w:pStyle w:val="ListParagraph"/>
        <w:numPr>
          <w:ilvl w:val="0"/>
          <w:numId w:val="2"/>
        </w:numPr>
        <w:spacing w:after="0" w:line="276" w:lineRule="auto"/>
        <w:rPr>
          <w:rFonts w:ascii="Gibson" w:eastAsia="Calibri" w:hAnsi="Gibson" w:cs="Calibri"/>
          <w:bCs/>
          <w:iCs/>
          <w:lang w:val="en" w:eastAsia="en-GB"/>
        </w:rPr>
      </w:pPr>
      <w:r>
        <w:rPr>
          <w:rFonts w:ascii="Gibson" w:eastAsia="Calibri" w:hAnsi="Gibson" w:cs="Calibri"/>
          <w:bCs/>
          <w:iCs/>
          <w:lang w:val="en" w:eastAsia="en-GB"/>
        </w:rPr>
        <w:lastRenderedPageBreak/>
        <w:t>Local community members with specific skills who may be able to add value</w:t>
      </w:r>
    </w:p>
    <w:p w14:paraId="5FFE77E7" w14:textId="77777777" w:rsidR="007D1728" w:rsidRDefault="007D1728" w:rsidP="007D1728">
      <w:pPr>
        <w:spacing w:after="0" w:line="276" w:lineRule="auto"/>
        <w:rPr>
          <w:rFonts w:ascii="Gibson" w:eastAsia="Calibri" w:hAnsi="Gibson" w:cs="Calibri"/>
          <w:bCs/>
          <w:iCs/>
          <w:lang w:val="en" w:eastAsia="en-GB"/>
        </w:rPr>
      </w:pPr>
    </w:p>
    <w:p w14:paraId="404ABF6C" w14:textId="53110CA7" w:rsidR="007D1728" w:rsidRPr="00FF5BC1" w:rsidRDefault="007D1728" w:rsidP="007D1728">
      <w:pPr>
        <w:spacing w:after="0" w:line="276" w:lineRule="auto"/>
        <w:rPr>
          <w:rFonts w:ascii="Gibson" w:eastAsia="Calibri" w:hAnsi="Gibson" w:cs="Calibri"/>
          <w:bCs/>
          <w:iCs/>
          <w:lang w:val="en" w:eastAsia="en-GB"/>
        </w:rPr>
      </w:pPr>
      <w:r>
        <w:rPr>
          <w:rFonts w:ascii="Gibson" w:eastAsia="Calibri" w:hAnsi="Gibson" w:cs="Calibri"/>
          <w:bCs/>
          <w:iCs/>
          <w:lang w:val="en" w:eastAsia="en-GB"/>
        </w:rPr>
        <w:t>There will be additional opportunities for your members to have input into the Plan during steps 4 and 8.</w:t>
      </w:r>
    </w:p>
    <w:p w14:paraId="0E9E584C" w14:textId="77777777" w:rsidR="007D1728" w:rsidRDefault="007D1728" w:rsidP="007D1728">
      <w:pPr>
        <w:spacing w:after="0" w:line="276" w:lineRule="auto"/>
        <w:rPr>
          <w:rFonts w:ascii="Gibson" w:eastAsia="Calibri" w:hAnsi="Gibson" w:cs="Calibri"/>
          <w:bCs/>
          <w:iCs/>
          <w:lang w:val="en" w:eastAsia="en-GB"/>
        </w:rPr>
      </w:pPr>
    </w:p>
    <w:p w14:paraId="6BAE08B7" w14:textId="77777777" w:rsidR="007D1728" w:rsidRDefault="007D1728" w:rsidP="007D1728">
      <w:pPr>
        <w:spacing w:after="0" w:line="276" w:lineRule="auto"/>
        <w:rPr>
          <w:rFonts w:ascii="Gibson" w:eastAsia="Calibri" w:hAnsi="Gibson" w:cs="Calibri"/>
          <w:bCs/>
          <w:iCs/>
          <w:lang w:val="en" w:eastAsia="en-GB"/>
        </w:rPr>
      </w:pPr>
    </w:p>
    <w:tbl>
      <w:tblPr>
        <w:tblStyle w:val="TableGrid"/>
        <w:tblW w:w="0" w:type="auto"/>
        <w:tblLook w:val="04A0" w:firstRow="1" w:lastRow="0" w:firstColumn="1" w:lastColumn="0" w:noHBand="0" w:noVBand="1"/>
      </w:tblPr>
      <w:tblGrid>
        <w:gridCol w:w="9016"/>
      </w:tblGrid>
      <w:tr w:rsidR="007D1728" w14:paraId="4A1F612F" w14:textId="77777777" w:rsidTr="00A95E03">
        <w:tc>
          <w:tcPr>
            <w:tcW w:w="9016" w:type="dxa"/>
            <w:shd w:val="clear" w:color="auto" w:fill="D9D9D9" w:themeFill="background1" w:themeFillShade="D9"/>
          </w:tcPr>
          <w:p w14:paraId="0E913BA9" w14:textId="77777777" w:rsidR="007D1728" w:rsidRPr="00FF5BC1" w:rsidRDefault="007D1728" w:rsidP="00A95E03">
            <w:pPr>
              <w:spacing w:line="276" w:lineRule="auto"/>
              <w:rPr>
                <w:rFonts w:ascii="Gibson" w:eastAsia="Calibri" w:hAnsi="Gibson" w:cs="Calibri"/>
                <w:b/>
                <w:iCs/>
                <w:lang w:val="en" w:eastAsia="en-GB"/>
              </w:rPr>
            </w:pPr>
            <w:bookmarkStart w:id="0" w:name="_Hlk74916363"/>
            <w:r w:rsidRPr="00FF5BC1">
              <w:rPr>
                <w:rFonts w:ascii="Gibson" w:eastAsia="Calibri" w:hAnsi="Gibson" w:cs="Calibri"/>
                <w:b/>
                <w:iCs/>
                <w:lang w:val="en" w:eastAsia="en-GB"/>
              </w:rPr>
              <w:t xml:space="preserve">Note: </w:t>
            </w:r>
          </w:p>
          <w:p w14:paraId="74AA7A83" w14:textId="13E0433B" w:rsidR="007D1728" w:rsidRPr="001522AE" w:rsidRDefault="007D1728" w:rsidP="00A95E03">
            <w:pPr>
              <w:spacing w:line="276" w:lineRule="auto"/>
              <w:rPr>
                <w:rFonts w:ascii="Gibson" w:eastAsia="Calibri" w:hAnsi="Gibson" w:cs="Calibri"/>
                <w:bCs/>
                <w:iCs/>
                <w:lang w:val="en" w:eastAsia="en-GB"/>
              </w:rPr>
            </w:pPr>
            <w:r>
              <w:rPr>
                <w:rFonts w:ascii="Gibson" w:eastAsia="Calibri" w:hAnsi="Gibson" w:cs="Calibri"/>
                <w:bCs/>
                <w:iCs/>
                <w:lang w:val="en" w:eastAsia="en-GB"/>
              </w:rPr>
              <w:t xml:space="preserve">It is highly recommended that the meetings outlined in this process are separate to regular Committee Meetings. This enables the </w:t>
            </w:r>
            <w:r w:rsidR="00A06639">
              <w:rPr>
                <w:rFonts w:ascii="Gibson" w:eastAsia="Calibri" w:hAnsi="Gibson" w:cs="Calibri"/>
                <w:bCs/>
                <w:iCs/>
                <w:lang w:val="en" w:eastAsia="en-GB"/>
              </w:rPr>
              <w:t xml:space="preserve">Strategic Plan Meeting Group </w:t>
            </w:r>
            <w:r>
              <w:rPr>
                <w:rFonts w:ascii="Gibson" w:eastAsia="Calibri" w:hAnsi="Gibson" w:cs="Calibri"/>
                <w:bCs/>
                <w:iCs/>
                <w:lang w:val="en" w:eastAsia="en-GB"/>
              </w:rPr>
              <w:t>to focus on the long-term Plan as opposed to the agenda of the day.</w:t>
            </w:r>
          </w:p>
          <w:p w14:paraId="4B2AF5AA" w14:textId="77777777" w:rsidR="007D1728" w:rsidRDefault="007D1728" w:rsidP="00A95E03">
            <w:pPr>
              <w:spacing w:line="276" w:lineRule="auto"/>
              <w:rPr>
                <w:rFonts w:ascii="Gibson" w:eastAsia="Calibri" w:hAnsi="Gibson" w:cs="Calibri"/>
                <w:bCs/>
                <w:iCs/>
                <w:lang w:val="en" w:eastAsia="en-GB"/>
              </w:rPr>
            </w:pPr>
          </w:p>
        </w:tc>
      </w:tr>
      <w:bookmarkEnd w:id="0"/>
    </w:tbl>
    <w:p w14:paraId="26EDBA00" w14:textId="77777777" w:rsidR="007D1728" w:rsidRDefault="007D1728" w:rsidP="00B914EE">
      <w:pPr>
        <w:rPr>
          <w:rFonts w:ascii="Gibson" w:hAnsi="Gibson" w:cs="Calibri"/>
          <w:lang w:val="en" w:eastAsia="en-GB"/>
        </w:rPr>
      </w:pPr>
    </w:p>
    <w:p w14:paraId="6BA2533E" w14:textId="16E75FC7" w:rsidR="009529AA" w:rsidRPr="009529AA" w:rsidRDefault="009529AA" w:rsidP="00B914EE">
      <w:pPr>
        <w:rPr>
          <w:rFonts w:ascii="Gibson" w:hAnsi="Gibson" w:cs="Calibri"/>
          <w:i/>
          <w:iCs/>
          <w:lang w:val="en" w:eastAsia="en-GB"/>
        </w:rPr>
      </w:pPr>
      <w:r>
        <w:rPr>
          <w:rFonts w:ascii="Gibson" w:hAnsi="Gibson" w:cs="Calibri"/>
          <w:i/>
          <w:iCs/>
          <w:lang w:val="en" w:eastAsia="en-GB"/>
        </w:rPr>
        <w:t>Project Leader</w:t>
      </w:r>
    </w:p>
    <w:p w14:paraId="0E9DA361" w14:textId="1D7FF518" w:rsidR="00CE1EAD" w:rsidRDefault="00B914EE" w:rsidP="00B914EE">
      <w:pPr>
        <w:rPr>
          <w:rFonts w:ascii="Gibson" w:hAnsi="Gibson" w:cs="Calibri"/>
          <w:lang w:val="en" w:eastAsia="en-GB"/>
        </w:rPr>
      </w:pPr>
      <w:r>
        <w:rPr>
          <w:rFonts w:ascii="Gibson" w:hAnsi="Gibson" w:cs="Calibri"/>
          <w:lang w:val="en" w:eastAsia="en-GB"/>
        </w:rPr>
        <w:t xml:space="preserve">Appointing a </w:t>
      </w:r>
      <w:r w:rsidR="009E7E56">
        <w:rPr>
          <w:rFonts w:ascii="Gibson" w:hAnsi="Gibson" w:cs="Calibri"/>
          <w:lang w:val="en" w:eastAsia="en-GB"/>
        </w:rPr>
        <w:t xml:space="preserve">member of the </w:t>
      </w:r>
      <w:bookmarkStart w:id="1" w:name="_Hlk75353711"/>
      <w:r w:rsidR="009E7E56">
        <w:rPr>
          <w:rFonts w:ascii="Gibson" w:hAnsi="Gibson" w:cs="Calibri"/>
          <w:lang w:val="en" w:eastAsia="en-GB"/>
        </w:rPr>
        <w:t>Strategic Plan Meeting Group</w:t>
      </w:r>
      <w:bookmarkEnd w:id="1"/>
      <w:r>
        <w:rPr>
          <w:rFonts w:ascii="Gibson" w:hAnsi="Gibson" w:cs="Calibri"/>
          <w:lang w:val="en" w:eastAsia="en-GB"/>
        </w:rPr>
        <w:t xml:space="preserve"> who has expertise or interest in planning, collaboration and engagement is a critical decision in this project. When appointing a person to drive the Strategic Plan, consider the following skills:</w:t>
      </w:r>
    </w:p>
    <w:p w14:paraId="05DE6835" w14:textId="2793E81A" w:rsidR="00B914EE" w:rsidRDefault="00B914EE" w:rsidP="00B914EE">
      <w:pPr>
        <w:pStyle w:val="ListParagraph"/>
        <w:numPr>
          <w:ilvl w:val="0"/>
          <w:numId w:val="2"/>
        </w:numPr>
        <w:rPr>
          <w:rFonts w:ascii="Gibson" w:hAnsi="Gibson" w:cs="Calibri"/>
          <w:lang w:val="en" w:eastAsia="en-GB"/>
        </w:rPr>
      </w:pPr>
      <w:r>
        <w:rPr>
          <w:rFonts w:ascii="Gibson" w:hAnsi="Gibson" w:cs="Calibri"/>
          <w:lang w:val="en" w:eastAsia="en-GB"/>
        </w:rPr>
        <w:t>Highly organised and has project management experience</w:t>
      </w:r>
    </w:p>
    <w:p w14:paraId="22316A33" w14:textId="01895EFF" w:rsidR="00B914EE" w:rsidRDefault="00B914EE" w:rsidP="00B914EE">
      <w:pPr>
        <w:pStyle w:val="ListParagraph"/>
        <w:numPr>
          <w:ilvl w:val="0"/>
          <w:numId w:val="2"/>
        </w:numPr>
        <w:rPr>
          <w:rFonts w:ascii="Gibson" w:hAnsi="Gibson" w:cs="Calibri"/>
          <w:lang w:val="en" w:eastAsia="en-GB"/>
        </w:rPr>
      </w:pPr>
      <w:r>
        <w:rPr>
          <w:rFonts w:ascii="Gibson" w:hAnsi="Gibson" w:cs="Calibri"/>
          <w:lang w:val="en" w:eastAsia="en-GB"/>
        </w:rPr>
        <w:t>Excellent communicator – listens to all opinions</w:t>
      </w:r>
    </w:p>
    <w:p w14:paraId="280B7E7E" w14:textId="6C355B83" w:rsidR="00B914EE" w:rsidRDefault="00B914EE" w:rsidP="00B914EE">
      <w:pPr>
        <w:pStyle w:val="ListParagraph"/>
        <w:numPr>
          <w:ilvl w:val="0"/>
          <w:numId w:val="2"/>
        </w:numPr>
        <w:rPr>
          <w:rFonts w:ascii="Gibson" w:hAnsi="Gibson" w:cs="Calibri"/>
          <w:lang w:val="en" w:eastAsia="en-GB"/>
        </w:rPr>
      </w:pPr>
      <w:r>
        <w:rPr>
          <w:rFonts w:ascii="Gibson" w:hAnsi="Gibson" w:cs="Calibri"/>
          <w:lang w:val="en" w:eastAsia="en-GB"/>
        </w:rPr>
        <w:t>Excellent facilitator skills</w:t>
      </w:r>
    </w:p>
    <w:p w14:paraId="5604961E" w14:textId="72EACF4D" w:rsidR="00B914EE" w:rsidRPr="00B914EE" w:rsidRDefault="00B914EE" w:rsidP="00B914EE">
      <w:pPr>
        <w:pStyle w:val="ListParagraph"/>
        <w:numPr>
          <w:ilvl w:val="0"/>
          <w:numId w:val="2"/>
        </w:numPr>
        <w:rPr>
          <w:rFonts w:ascii="Gibson" w:hAnsi="Gibson" w:cs="Calibri"/>
          <w:lang w:val="en" w:eastAsia="en-GB"/>
        </w:rPr>
      </w:pPr>
      <w:r>
        <w:rPr>
          <w:rFonts w:ascii="Gibson" w:hAnsi="Gibson" w:cs="Calibri"/>
          <w:lang w:val="en" w:eastAsia="en-GB"/>
        </w:rPr>
        <w:t>Well respected within the Club</w:t>
      </w:r>
      <w:r w:rsidR="009E7E56">
        <w:rPr>
          <w:rFonts w:ascii="Gibson" w:hAnsi="Gibson" w:cs="Calibri"/>
          <w:lang w:val="en" w:eastAsia="en-GB"/>
        </w:rPr>
        <w:t xml:space="preserve"> or community</w:t>
      </w:r>
    </w:p>
    <w:p w14:paraId="751CDBA7" w14:textId="4552259E" w:rsidR="00CE1EAD" w:rsidRDefault="00CE1EAD" w:rsidP="00CE1EAD">
      <w:pPr>
        <w:rPr>
          <w:rFonts w:ascii="Gibson" w:hAnsi="Gibson" w:cs="Calibri"/>
          <w:lang w:val="en" w:eastAsia="en-GB"/>
        </w:rPr>
      </w:pPr>
    </w:p>
    <w:p w14:paraId="7B79ED72" w14:textId="132E17D1" w:rsidR="009529AA" w:rsidRDefault="009529AA" w:rsidP="00CE1EAD">
      <w:pPr>
        <w:rPr>
          <w:rFonts w:ascii="Gibson" w:hAnsi="Gibson" w:cs="Calibri"/>
          <w:i/>
          <w:iCs/>
          <w:lang w:val="en" w:eastAsia="en-GB"/>
        </w:rPr>
      </w:pPr>
      <w:r>
        <w:rPr>
          <w:rFonts w:ascii="Gibson" w:hAnsi="Gibson" w:cs="Calibri"/>
          <w:i/>
          <w:iCs/>
          <w:lang w:val="en" w:eastAsia="en-GB"/>
        </w:rPr>
        <w:t>Small Group Facilitators - Key Focus Areas</w:t>
      </w:r>
    </w:p>
    <w:p w14:paraId="6A5466D8" w14:textId="5E76A81C" w:rsidR="009529AA" w:rsidRDefault="009529AA" w:rsidP="00CE1EAD">
      <w:pPr>
        <w:rPr>
          <w:rFonts w:ascii="Gibson" w:hAnsi="Gibson" w:cs="Calibri"/>
          <w:lang w:val="en" w:eastAsia="en-GB"/>
        </w:rPr>
      </w:pPr>
      <w:r>
        <w:rPr>
          <w:rFonts w:ascii="Gibson" w:hAnsi="Gibson" w:cs="Calibri"/>
          <w:lang w:val="en" w:eastAsia="en-GB"/>
        </w:rPr>
        <w:t>A great way to engage a wider group of Members is to have different facilitators for each Key Focus Area of the Plan.</w:t>
      </w:r>
    </w:p>
    <w:tbl>
      <w:tblPr>
        <w:tblStyle w:val="TableGrid"/>
        <w:tblW w:w="0" w:type="auto"/>
        <w:tblLook w:val="04A0" w:firstRow="1" w:lastRow="0" w:firstColumn="1" w:lastColumn="0" w:noHBand="0" w:noVBand="1"/>
      </w:tblPr>
      <w:tblGrid>
        <w:gridCol w:w="9016"/>
      </w:tblGrid>
      <w:tr w:rsidR="009529AA" w14:paraId="2A9ACBC9" w14:textId="77777777" w:rsidTr="009529AA">
        <w:tc>
          <w:tcPr>
            <w:tcW w:w="9016" w:type="dxa"/>
            <w:shd w:val="clear" w:color="auto" w:fill="D9D9D9" w:themeFill="background1" w:themeFillShade="D9"/>
          </w:tcPr>
          <w:p w14:paraId="189BDF26" w14:textId="77777777" w:rsidR="009529AA" w:rsidRPr="005A2203" w:rsidRDefault="009529AA" w:rsidP="00CE1EAD">
            <w:pPr>
              <w:rPr>
                <w:rFonts w:ascii="Gibson" w:hAnsi="Gibson" w:cs="Calibri"/>
                <w:b/>
                <w:bCs/>
                <w:lang w:val="en" w:eastAsia="en-GB"/>
              </w:rPr>
            </w:pPr>
            <w:r w:rsidRPr="005A2203">
              <w:rPr>
                <w:rFonts w:ascii="Gibson" w:hAnsi="Gibson" w:cs="Calibri"/>
                <w:b/>
                <w:bCs/>
                <w:lang w:val="en" w:eastAsia="en-GB"/>
              </w:rPr>
              <w:t>What is a Key Focus Area?</w:t>
            </w:r>
          </w:p>
          <w:p w14:paraId="5E82BDB3" w14:textId="7CABEB06" w:rsidR="009529AA" w:rsidRDefault="009529AA" w:rsidP="00CE1EAD">
            <w:pPr>
              <w:rPr>
                <w:rFonts w:ascii="Gibson" w:hAnsi="Gibson" w:cs="Calibri"/>
                <w:lang w:val="en" w:eastAsia="en-GB"/>
              </w:rPr>
            </w:pPr>
            <w:r>
              <w:rPr>
                <w:rFonts w:ascii="Gibson" w:hAnsi="Gibson" w:cs="Calibri"/>
                <w:lang w:val="en" w:eastAsia="en-GB"/>
              </w:rPr>
              <w:t>The areas that the Club believes are the most important items to be delivered. For example, Football Victoria’s Key Focus Areas are:</w:t>
            </w:r>
          </w:p>
          <w:p w14:paraId="6A643A24" w14:textId="221765C0" w:rsidR="009529AA" w:rsidRDefault="009529AA" w:rsidP="00CE1EAD">
            <w:pPr>
              <w:rPr>
                <w:rFonts w:ascii="Gibson" w:hAnsi="Gibson" w:cs="Calibri"/>
                <w:lang w:val="en" w:eastAsia="en-GB"/>
              </w:rPr>
            </w:pPr>
          </w:p>
          <w:p w14:paraId="76A73516" w14:textId="2E71EA1B" w:rsidR="009529AA" w:rsidRDefault="009529AA" w:rsidP="009529AA">
            <w:pPr>
              <w:pStyle w:val="ListParagraph"/>
              <w:numPr>
                <w:ilvl w:val="0"/>
                <w:numId w:val="5"/>
              </w:numPr>
              <w:rPr>
                <w:rFonts w:ascii="Gibson" w:hAnsi="Gibson" w:cs="Calibri"/>
                <w:lang w:val="en" w:eastAsia="en-GB"/>
              </w:rPr>
            </w:pPr>
            <w:r>
              <w:rPr>
                <w:rFonts w:ascii="Gibson" w:hAnsi="Gibson" w:cs="Calibri"/>
                <w:lang w:val="en" w:eastAsia="en-GB"/>
              </w:rPr>
              <w:t>Our Clubs</w:t>
            </w:r>
          </w:p>
          <w:p w14:paraId="632ECF25" w14:textId="0519E49A" w:rsidR="009529AA" w:rsidRDefault="009529AA" w:rsidP="009529AA">
            <w:pPr>
              <w:pStyle w:val="ListParagraph"/>
              <w:numPr>
                <w:ilvl w:val="0"/>
                <w:numId w:val="5"/>
              </w:numPr>
              <w:rPr>
                <w:rFonts w:ascii="Gibson" w:hAnsi="Gibson" w:cs="Calibri"/>
                <w:lang w:val="en" w:eastAsia="en-GB"/>
              </w:rPr>
            </w:pPr>
            <w:r>
              <w:rPr>
                <w:rFonts w:ascii="Gibson" w:hAnsi="Gibson" w:cs="Calibri"/>
                <w:lang w:val="en" w:eastAsia="en-GB"/>
              </w:rPr>
              <w:t>Facilities and infrastructure</w:t>
            </w:r>
          </w:p>
          <w:p w14:paraId="4D63A250" w14:textId="02A652D2" w:rsidR="009529AA" w:rsidRDefault="009529AA" w:rsidP="009529AA">
            <w:pPr>
              <w:pStyle w:val="ListParagraph"/>
              <w:numPr>
                <w:ilvl w:val="0"/>
                <w:numId w:val="5"/>
              </w:numPr>
              <w:rPr>
                <w:rFonts w:ascii="Gibson" w:hAnsi="Gibson" w:cs="Calibri"/>
                <w:lang w:val="en" w:eastAsia="en-GB"/>
              </w:rPr>
            </w:pPr>
            <w:r>
              <w:rPr>
                <w:rFonts w:ascii="Gibson" w:hAnsi="Gibson" w:cs="Calibri"/>
                <w:lang w:val="en" w:eastAsia="en-GB"/>
              </w:rPr>
              <w:t>Enjoying our game</w:t>
            </w:r>
          </w:p>
          <w:p w14:paraId="41C402E1" w14:textId="45828406" w:rsidR="009529AA" w:rsidRDefault="009529AA" w:rsidP="009529AA">
            <w:pPr>
              <w:pStyle w:val="ListParagraph"/>
              <w:numPr>
                <w:ilvl w:val="0"/>
                <w:numId w:val="5"/>
              </w:numPr>
              <w:rPr>
                <w:rFonts w:ascii="Gibson" w:hAnsi="Gibson" w:cs="Calibri"/>
                <w:lang w:val="en" w:eastAsia="en-GB"/>
              </w:rPr>
            </w:pPr>
            <w:r>
              <w:rPr>
                <w:rFonts w:ascii="Gibson" w:hAnsi="Gibson" w:cs="Calibri"/>
                <w:lang w:val="en" w:eastAsia="en-GB"/>
              </w:rPr>
              <w:t>Promoting our game</w:t>
            </w:r>
          </w:p>
          <w:p w14:paraId="13B53ABB" w14:textId="7333BEC5" w:rsidR="009529AA" w:rsidRPr="009529AA" w:rsidRDefault="009529AA" w:rsidP="00CE1EAD">
            <w:pPr>
              <w:pStyle w:val="ListParagraph"/>
              <w:numPr>
                <w:ilvl w:val="0"/>
                <w:numId w:val="5"/>
              </w:numPr>
              <w:rPr>
                <w:rFonts w:ascii="Gibson" w:hAnsi="Gibson" w:cs="Calibri"/>
                <w:lang w:val="en" w:eastAsia="en-GB"/>
              </w:rPr>
            </w:pPr>
            <w:r>
              <w:rPr>
                <w:rFonts w:ascii="Gibson" w:hAnsi="Gibson" w:cs="Calibri"/>
                <w:lang w:val="en" w:eastAsia="en-GB"/>
              </w:rPr>
              <w:t>Our people</w:t>
            </w:r>
            <w:r w:rsidRPr="009529AA">
              <w:rPr>
                <w:rFonts w:ascii="Gibson" w:hAnsi="Gibson" w:cs="Calibri"/>
                <w:lang w:val="en" w:eastAsia="en-GB"/>
              </w:rPr>
              <w:t xml:space="preserve"> </w:t>
            </w:r>
          </w:p>
        </w:tc>
      </w:tr>
    </w:tbl>
    <w:p w14:paraId="091C259F" w14:textId="18C373FD" w:rsidR="009529AA" w:rsidRDefault="009529AA" w:rsidP="00CE1EAD">
      <w:pPr>
        <w:rPr>
          <w:rFonts w:ascii="Gibson" w:hAnsi="Gibson" w:cs="Calibri"/>
          <w:lang w:val="en" w:eastAsia="en-GB"/>
        </w:rPr>
      </w:pPr>
    </w:p>
    <w:p w14:paraId="1D4573E6" w14:textId="50EA5835" w:rsidR="005A2203" w:rsidRPr="009529AA" w:rsidRDefault="005A2203" w:rsidP="00CE1EAD">
      <w:pPr>
        <w:rPr>
          <w:rFonts w:ascii="Gibson" w:hAnsi="Gibson" w:cs="Calibri"/>
          <w:lang w:val="en" w:eastAsia="en-GB"/>
        </w:rPr>
      </w:pPr>
      <w:r>
        <w:rPr>
          <w:rFonts w:ascii="Gibson" w:hAnsi="Gibson" w:cs="Calibri"/>
          <w:lang w:val="en" w:eastAsia="en-GB"/>
        </w:rPr>
        <w:t xml:space="preserve">The </w:t>
      </w:r>
      <w:r w:rsidR="009E7E56">
        <w:rPr>
          <w:rFonts w:ascii="Gibson" w:hAnsi="Gibson" w:cs="Calibri"/>
          <w:lang w:val="en" w:eastAsia="en-GB"/>
        </w:rPr>
        <w:t>Strategic Plan Meeting Group</w:t>
      </w:r>
      <w:r>
        <w:rPr>
          <w:rFonts w:ascii="Gibson" w:hAnsi="Gibson" w:cs="Calibri"/>
          <w:lang w:val="en" w:eastAsia="en-GB"/>
        </w:rPr>
        <w:t xml:space="preserve"> can wait to appoint these facilitators until after the Key Focus Areas are determined. That way, it is more likely to generate enthusiasm based on potential facilitator’s experience and interest.</w:t>
      </w:r>
    </w:p>
    <w:p w14:paraId="0468CD86" w14:textId="77777777" w:rsidR="009529AA" w:rsidRPr="009529AA" w:rsidRDefault="009529AA" w:rsidP="00CE1EAD">
      <w:pPr>
        <w:rPr>
          <w:rFonts w:ascii="Gibson" w:hAnsi="Gibson" w:cs="Calibri"/>
          <w:lang w:val="en" w:eastAsia="en-GB"/>
        </w:rPr>
      </w:pPr>
    </w:p>
    <w:p w14:paraId="07F5FE92" w14:textId="14E9B4C2" w:rsidR="00B914EE" w:rsidRPr="00B914EE" w:rsidRDefault="00B914EE" w:rsidP="00B914EE">
      <w:pPr>
        <w:pStyle w:val="ListParagraph"/>
        <w:numPr>
          <w:ilvl w:val="0"/>
          <w:numId w:val="3"/>
        </w:numPr>
        <w:spacing w:after="0" w:line="276" w:lineRule="auto"/>
        <w:rPr>
          <w:rFonts w:ascii="Gibson" w:eastAsia="Calibri" w:hAnsi="Gibson" w:cs="Calibri"/>
          <w:b/>
          <w:iCs/>
          <w:lang w:val="en" w:eastAsia="en-GB"/>
        </w:rPr>
      </w:pPr>
      <w:r w:rsidRPr="00B914EE">
        <w:rPr>
          <w:rFonts w:ascii="Gibson" w:eastAsia="Calibri" w:hAnsi="Gibson" w:cs="Calibri"/>
          <w:b/>
          <w:iCs/>
          <w:lang w:val="en" w:eastAsia="en-GB"/>
        </w:rPr>
        <w:t>Agree on timelines</w:t>
      </w:r>
    </w:p>
    <w:p w14:paraId="2D67D26F" w14:textId="4946D5D3" w:rsidR="005E7E87" w:rsidRDefault="005E7E87" w:rsidP="00CE1EAD">
      <w:pPr>
        <w:rPr>
          <w:rFonts w:ascii="Gibson" w:hAnsi="Gibson" w:cs="Calibri"/>
          <w:lang w:val="en" w:eastAsia="en-GB"/>
        </w:rPr>
      </w:pPr>
      <w:r>
        <w:rPr>
          <w:rFonts w:ascii="Gibson" w:hAnsi="Gibson" w:cs="Calibri"/>
          <w:lang w:val="en" w:eastAsia="en-GB"/>
        </w:rPr>
        <w:t xml:space="preserve">Seeking </w:t>
      </w:r>
      <w:r w:rsidR="009E7E56">
        <w:rPr>
          <w:rFonts w:ascii="Gibson" w:hAnsi="Gibson" w:cs="Calibri"/>
          <w:lang w:val="en" w:eastAsia="en-GB"/>
        </w:rPr>
        <w:t>Strategic Plan Meeting Group</w:t>
      </w:r>
      <w:r>
        <w:rPr>
          <w:rFonts w:ascii="Gibson" w:hAnsi="Gibson" w:cs="Calibri"/>
          <w:lang w:val="en" w:eastAsia="en-GB"/>
        </w:rPr>
        <w:t xml:space="preserve"> agreement on timelines can help keep everyone focused and on track. The following table </w:t>
      </w:r>
      <w:proofErr w:type="spellStart"/>
      <w:r>
        <w:rPr>
          <w:rFonts w:ascii="Gibson" w:hAnsi="Gibson" w:cs="Calibri"/>
          <w:lang w:val="en" w:eastAsia="en-GB"/>
        </w:rPr>
        <w:t>summarises</w:t>
      </w:r>
      <w:proofErr w:type="spellEnd"/>
      <w:r>
        <w:rPr>
          <w:rFonts w:ascii="Gibson" w:hAnsi="Gibson" w:cs="Calibri"/>
          <w:lang w:val="en" w:eastAsia="en-GB"/>
        </w:rPr>
        <w:t xml:space="preserve"> the steps to lead to the completion of your Strategic Plan. Text in italics provides you with some guidance on the time to allow between steps. </w:t>
      </w:r>
    </w:p>
    <w:tbl>
      <w:tblPr>
        <w:tblStyle w:val="TableGrid"/>
        <w:tblW w:w="0" w:type="auto"/>
        <w:tblLook w:val="04A0" w:firstRow="1" w:lastRow="0" w:firstColumn="1" w:lastColumn="0" w:noHBand="0" w:noVBand="1"/>
      </w:tblPr>
      <w:tblGrid>
        <w:gridCol w:w="9016"/>
      </w:tblGrid>
      <w:tr w:rsidR="005E7E87" w14:paraId="37D8B64B" w14:textId="77777777" w:rsidTr="005E7E87">
        <w:tc>
          <w:tcPr>
            <w:tcW w:w="9016" w:type="dxa"/>
            <w:shd w:val="clear" w:color="auto" w:fill="D9D9D9" w:themeFill="background1" w:themeFillShade="D9"/>
          </w:tcPr>
          <w:p w14:paraId="664EA5C6" w14:textId="77777777" w:rsidR="005E7E87" w:rsidRDefault="005E7E87" w:rsidP="00CE1EAD">
            <w:pPr>
              <w:rPr>
                <w:rFonts w:ascii="Gibson" w:hAnsi="Gibson" w:cs="Calibri"/>
                <w:b/>
                <w:bCs/>
                <w:lang w:val="en" w:eastAsia="en-GB"/>
              </w:rPr>
            </w:pPr>
            <w:bookmarkStart w:id="2" w:name="_Hlk74141159"/>
            <w:r>
              <w:rPr>
                <w:rFonts w:ascii="Gibson" w:hAnsi="Gibson" w:cs="Calibri"/>
                <w:b/>
                <w:bCs/>
                <w:lang w:val="en" w:eastAsia="en-GB"/>
              </w:rPr>
              <w:t>Tip:</w:t>
            </w:r>
          </w:p>
          <w:p w14:paraId="051E5400" w14:textId="5417DB62" w:rsidR="005E7E87" w:rsidRDefault="005E7E87" w:rsidP="005E7E87">
            <w:pPr>
              <w:rPr>
                <w:rFonts w:ascii="Gibson" w:hAnsi="Gibson" w:cs="Calibri"/>
                <w:lang w:val="en" w:eastAsia="en-GB"/>
              </w:rPr>
            </w:pPr>
            <w:r>
              <w:rPr>
                <w:rFonts w:ascii="Gibson" w:hAnsi="Gibson" w:cs="Calibri"/>
                <w:lang w:val="en" w:eastAsia="en-GB"/>
              </w:rPr>
              <w:t>Please factor in the time of year you are starting this process. Consider, if you are starting the process at the start of the season, perhaps allow a little extra time to cater for the on-field items that will take</w:t>
            </w:r>
            <w:r w:rsidR="00145F6D">
              <w:rPr>
                <w:rFonts w:ascii="Gibson" w:hAnsi="Gibson" w:cs="Calibri"/>
                <w:lang w:val="en" w:eastAsia="en-GB"/>
              </w:rPr>
              <w:t xml:space="preserve"> away</w:t>
            </w:r>
            <w:r>
              <w:rPr>
                <w:rFonts w:ascii="Gibson" w:hAnsi="Gibson" w:cs="Calibri"/>
                <w:lang w:val="en" w:eastAsia="en-GB"/>
              </w:rPr>
              <w:t xml:space="preserve"> the </w:t>
            </w:r>
            <w:r w:rsidR="009E7E56">
              <w:rPr>
                <w:rFonts w:ascii="Gibson" w:hAnsi="Gibson" w:cs="Calibri"/>
                <w:lang w:val="en" w:eastAsia="en-GB"/>
              </w:rPr>
              <w:t>Strategic Plan Meeting Group’s</w:t>
            </w:r>
            <w:r>
              <w:rPr>
                <w:rFonts w:ascii="Gibson" w:hAnsi="Gibson" w:cs="Calibri"/>
                <w:lang w:val="en" w:eastAsia="en-GB"/>
              </w:rPr>
              <w:t xml:space="preserve"> attention.</w:t>
            </w:r>
          </w:p>
          <w:p w14:paraId="56C0A722" w14:textId="2A750507" w:rsidR="005E7E87" w:rsidRPr="005E7E87" w:rsidRDefault="005E7E87" w:rsidP="00CE1EAD">
            <w:pPr>
              <w:rPr>
                <w:rFonts w:ascii="Gibson" w:hAnsi="Gibson" w:cs="Calibri"/>
                <w:b/>
                <w:bCs/>
                <w:lang w:val="en" w:eastAsia="en-GB"/>
              </w:rPr>
            </w:pPr>
          </w:p>
        </w:tc>
      </w:tr>
      <w:bookmarkEnd w:id="2"/>
    </w:tbl>
    <w:p w14:paraId="63C0DB9C" w14:textId="77777777" w:rsidR="005E7E87" w:rsidRDefault="005E7E87" w:rsidP="00CE1EAD">
      <w:pPr>
        <w:rPr>
          <w:rFonts w:ascii="Gibson" w:hAnsi="Gibson" w:cs="Calibri"/>
          <w:lang w:val="en" w:eastAsia="en-GB"/>
        </w:rPr>
      </w:pPr>
    </w:p>
    <w:tbl>
      <w:tblPr>
        <w:tblW w:w="9752" w:type="dxa"/>
        <w:tblCellMar>
          <w:left w:w="0" w:type="dxa"/>
          <w:right w:w="0" w:type="dxa"/>
        </w:tblCellMar>
        <w:tblLook w:val="0420" w:firstRow="1" w:lastRow="0" w:firstColumn="0" w:lastColumn="0" w:noHBand="0" w:noVBand="1"/>
      </w:tblPr>
      <w:tblGrid>
        <w:gridCol w:w="2348"/>
        <w:gridCol w:w="4039"/>
        <w:gridCol w:w="2142"/>
        <w:gridCol w:w="1223"/>
      </w:tblGrid>
      <w:tr w:rsidR="001522AE" w:rsidRPr="00CE09B4" w14:paraId="7982B5C3" w14:textId="77777777" w:rsidTr="001522AE">
        <w:trPr>
          <w:trHeight w:val="584"/>
        </w:trPr>
        <w:tc>
          <w:tcPr>
            <w:tcW w:w="183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27532E00" w14:textId="3430AB15" w:rsidR="00CE09B4" w:rsidRPr="00CE09B4" w:rsidRDefault="00CE09B4" w:rsidP="00CE09B4">
            <w:pPr>
              <w:rPr>
                <w:rFonts w:ascii="Gibson" w:hAnsi="Gibson" w:cs="Calibri"/>
                <w:lang w:eastAsia="en-GB"/>
              </w:rPr>
            </w:pPr>
            <w:r>
              <w:rPr>
                <w:rFonts w:ascii="Gibson" w:hAnsi="Gibson" w:cs="Calibri"/>
                <w:b/>
                <w:bCs/>
                <w:lang w:eastAsia="en-GB"/>
              </w:rPr>
              <w:t>Action/</w:t>
            </w:r>
            <w:r w:rsidRPr="00CE09B4">
              <w:rPr>
                <w:rFonts w:ascii="Gibson" w:hAnsi="Gibson" w:cs="Calibri"/>
                <w:b/>
                <w:bCs/>
                <w:lang w:eastAsia="en-GB"/>
              </w:rPr>
              <w:t xml:space="preserve">Meeting </w:t>
            </w:r>
          </w:p>
        </w:tc>
        <w:tc>
          <w:tcPr>
            <w:tcW w:w="439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D187949" w14:textId="77777777" w:rsidR="00CE09B4" w:rsidRPr="00CE09B4" w:rsidRDefault="00CE09B4" w:rsidP="00CE09B4">
            <w:pPr>
              <w:rPr>
                <w:rFonts w:ascii="Gibson" w:hAnsi="Gibson" w:cs="Calibri"/>
                <w:lang w:eastAsia="en-GB"/>
              </w:rPr>
            </w:pPr>
            <w:r w:rsidRPr="00CE09B4">
              <w:rPr>
                <w:rFonts w:ascii="Gibson" w:hAnsi="Gibson" w:cs="Calibri"/>
                <w:b/>
                <w:bCs/>
                <w:lang w:eastAsia="en-GB"/>
              </w:rPr>
              <w:t>Proposed dates</w:t>
            </w:r>
          </w:p>
        </w:tc>
        <w:tc>
          <w:tcPr>
            <w:tcW w:w="226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EF1C3B4" w14:textId="6576F1CD" w:rsidR="00CE09B4" w:rsidRPr="00CE09B4" w:rsidRDefault="00CE09B4" w:rsidP="00CE09B4">
            <w:pPr>
              <w:rPr>
                <w:rFonts w:ascii="Gibson" w:hAnsi="Gibson" w:cs="Calibri"/>
                <w:lang w:eastAsia="en-GB"/>
              </w:rPr>
            </w:pPr>
            <w:r>
              <w:rPr>
                <w:rFonts w:ascii="Gibson" w:hAnsi="Gibson" w:cs="Calibri"/>
                <w:b/>
                <w:bCs/>
                <w:lang w:eastAsia="en-GB"/>
              </w:rPr>
              <w:t xml:space="preserve">Meeting </w:t>
            </w:r>
            <w:r w:rsidRPr="00CE09B4">
              <w:rPr>
                <w:rFonts w:ascii="Gibson" w:hAnsi="Gibson" w:cs="Calibri"/>
                <w:b/>
                <w:bCs/>
                <w:lang w:eastAsia="en-GB"/>
              </w:rPr>
              <w:t>Duration</w:t>
            </w:r>
          </w:p>
        </w:tc>
        <w:tc>
          <w:tcPr>
            <w:tcW w:w="1257"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BEDB698" w14:textId="77777777" w:rsidR="00CE09B4" w:rsidRPr="00CE09B4" w:rsidRDefault="00CE09B4" w:rsidP="00CE09B4">
            <w:pPr>
              <w:rPr>
                <w:rFonts w:ascii="Gibson" w:hAnsi="Gibson" w:cs="Calibri"/>
                <w:lang w:eastAsia="en-GB"/>
              </w:rPr>
            </w:pPr>
            <w:r w:rsidRPr="00CE09B4">
              <w:rPr>
                <w:rFonts w:ascii="Gibson" w:hAnsi="Gibson" w:cs="Calibri"/>
                <w:b/>
                <w:bCs/>
                <w:lang w:eastAsia="en-GB"/>
              </w:rPr>
              <w:t>Venue</w:t>
            </w:r>
          </w:p>
        </w:tc>
      </w:tr>
      <w:tr w:rsidR="00CE09B4" w:rsidRPr="00CE09B4" w14:paraId="24DA2C52" w14:textId="77777777" w:rsidTr="001522AE">
        <w:trPr>
          <w:trHeight w:val="584"/>
        </w:trPr>
        <w:tc>
          <w:tcPr>
            <w:tcW w:w="183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6D42C7FA" w14:textId="604C18FD" w:rsidR="00CE09B4" w:rsidRPr="00CE09B4" w:rsidRDefault="00CE09B4" w:rsidP="00CE09B4">
            <w:pPr>
              <w:rPr>
                <w:rFonts w:ascii="Gibson" w:hAnsi="Gibson" w:cs="Calibri"/>
                <w:lang w:eastAsia="en-GB"/>
              </w:rPr>
            </w:pPr>
            <w:r>
              <w:rPr>
                <w:rFonts w:ascii="Gibson" w:hAnsi="Gibson" w:cs="Calibri"/>
                <w:lang w:eastAsia="en-GB"/>
              </w:rPr>
              <w:t xml:space="preserve">Step 2 – </w:t>
            </w:r>
            <w:r w:rsidR="00CD6DB5">
              <w:rPr>
                <w:rFonts w:ascii="Gibson" w:hAnsi="Gibson" w:cs="Calibri"/>
                <w:lang w:eastAsia="en-GB"/>
              </w:rPr>
              <w:t xml:space="preserve">Committee </w:t>
            </w:r>
            <w:r>
              <w:rPr>
                <w:rFonts w:ascii="Gibson" w:hAnsi="Gibson" w:cs="Calibri"/>
                <w:lang w:eastAsia="en-GB"/>
              </w:rPr>
              <w:t>Perception Survey</w:t>
            </w:r>
          </w:p>
        </w:tc>
        <w:tc>
          <w:tcPr>
            <w:tcW w:w="439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35FEBD27" w14:textId="7CEC2C80" w:rsidR="00CE09B4" w:rsidRPr="00CE09B4" w:rsidRDefault="00CE09B4" w:rsidP="00CE09B4">
            <w:pPr>
              <w:rPr>
                <w:rFonts w:ascii="Gibson" w:hAnsi="Gibson" w:cs="Calibri"/>
                <w:i/>
                <w:iCs/>
                <w:lang w:eastAsia="en-GB"/>
              </w:rPr>
            </w:pPr>
            <w:r>
              <w:rPr>
                <w:rFonts w:ascii="Gibson" w:hAnsi="Gibson" w:cs="Calibri"/>
                <w:i/>
                <w:iCs/>
                <w:lang w:eastAsia="en-GB"/>
              </w:rPr>
              <w:t>Ideally provide 3 weeks to complete</w:t>
            </w:r>
          </w:p>
        </w:tc>
        <w:tc>
          <w:tcPr>
            <w:tcW w:w="226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08AB5A69" w14:textId="10522450" w:rsidR="00CE09B4" w:rsidRPr="00CE09B4" w:rsidRDefault="00CE09B4" w:rsidP="00CE09B4">
            <w:pPr>
              <w:rPr>
                <w:rFonts w:ascii="Gibson" w:hAnsi="Gibson" w:cs="Calibri"/>
                <w:lang w:eastAsia="en-GB"/>
              </w:rPr>
            </w:pPr>
            <w:r>
              <w:rPr>
                <w:rFonts w:ascii="Gibson" w:hAnsi="Gibson" w:cs="Calibri"/>
                <w:lang w:eastAsia="en-GB"/>
              </w:rPr>
              <w:t>N/A</w:t>
            </w:r>
          </w:p>
        </w:tc>
        <w:tc>
          <w:tcPr>
            <w:tcW w:w="125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30B82E6F" w14:textId="7E48A908" w:rsidR="00CE09B4" w:rsidRPr="00CE09B4" w:rsidRDefault="00CE09B4" w:rsidP="00CE09B4">
            <w:pPr>
              <w:rPr>
                <w:rFonts w:ascii="Gibson" w:hAnsi="Gibson" w:cs="Calibri"/>
                <w:lang w:eastAsia="en-GB"/>
              </w:rPr>
            </w:pPr>
            <w:r>
              <w:rPr>
                <w:rFonts w:ascii="Gibson" w:hAnsi="Gibson" w:cs="Calibri"/>
                <w:lang w:eastAsia="en-GB"/>
              </w:rPr>
              <w:t>N/A</w:t>
            </w:r>
          </w:p>
        </w:tc>
      </w:tr>
      <w:tr w:rsidR="001522AE" w:rsidRPr="00CE09B4" w14:paraId="7FF811F8" w14:textId="77777777" w:rsidTr="001522AE">
        <w:trPr>
          <w:trHeight w:val="584"/>
        </w:trPr>
        <w:tc>
          <w:tcPr>
            <w:tcW w:w="183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6840429" w14:textId="22FDB55D" w:rsidR="00CE09B4" w:rsidRPr="00CE09B4" w:rsidRDefault="00CE09B4" w:rsidP="00CE09B4">
            <w:pPr>
              <w:rPr>
                <w:rFonts w:ascii="Gibson" w:hAnsi="Gibson" w:cs="Calibri"/>
                <w:lang w:eastAsia="en-GB"/>
              </w:rPr>
            </w:pPr>
            <w:r>
              <w:rPr>
                <w:rFonts w:ascii="Gibson" w:hAnsi="Gibson" w:cs="Calibri"/>
                <w:lang w:eastAsia="en-GB"/>
              </w:rPr>
              <w:t xml:space="preserve">Step 3 - </w:t>
            </w:r>
            <w:r w:rsidRPr="00CE09B4">
              <w:rPr>
                <w:rFonts w:ascii="Gibson" w:hAnsi="Gibson" w:cs="Calibri"/>
                <w:lang w:eastAsia="en-GB"/>
              </w:rPr>
              <w:t>Meeting 1</w:t>
            </w:r>
          </w:p>
        </w:tc>
        <w:tc>
          <w:tcPr>
            <w:tcW w:w="439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1A0585C" w14:textId="32481DC3" w:rsidR="00CE09B4" w:rsidRPr="00CE09B4" w:rsidRDefault="00CE09B4" w:rsidP="00CE09B4">
            <w:pPr>
              <w:rPr>
                <w:rFonts w:ascii="Gibson" w:hAnsi="Gibson" w:cs="Calibri"/>
                <w:i/>
                <w:iCs/>
                <w:lang w:eastAsia="en-GB"/>
              </w:rPr>
            </w:pPr>
            <w:r>
              <w:rPr>
                <w:rFonts w:ascii="Gibson" w:hAnsi="Gibson" w:cs="Calibri"/>
                <w:i/>
                <w:iCs/>
                <w:lang w:eastAsia="en-GB"/>
              </w:rPr>
              <w:t xml:space="preserve">Ideally 2 weeks after </w:t>
            </w:r>
            <w:r w:rsidR="009E7E56" w:rsidRPr="009E7E56">
              <w:rPr>
                <w:rFonts w:ascii="Gibson" w:hAnsi="Gibson" w:cs="Calibri"/>
                <w:i/>
                <w:iCs/>
                <w:lang w:eastAsia="en-GB"/>
              </w:rPr>
              <w:t>Strategic Plan Meeting Group</w:t>
            </w:r>
            <w:r>
              <w:rPr>
                <w:rFonts w:ascii="Gibson" w:hAnsi="Gibson" w:cs="Calibri"/>
                <w:i/>
                <w:iCs/>
                <w:lang w:eastAsia="en-GB"/>
              </w:rPr>
              <w:t xml:space="preserve"> Perception survey closes</w:t>
            </w:r>
          </w:p>
        </w:tc>
        <w:tc>
          <w:tcPr>
            <w:tcW w:w="226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F6A957D" w14:textId="77777777" w:rsidR="00CE09B4" w:rsidRPr="00CE09B4" w:rsidRDefault="00CE09B4" w:rsidP="00CE09B4">
            <w:pPr>
              <w:rPr>
                <w:rFonts w:ascii="Gibson" w:hAnsi="Gibson" w:cs="Calibri"/>
                <w:lang w:eastAsia="en-GB"/>
              </w:rPr>
            </w:pPr>
            <w:r w:rsidRPr="00CE09B4">
              <w:rPr>
                <w:rFonts w:ascii="Gibson" w:hAnsi="Gibson" w:cs="Calibri"/>
                <w:lang w:eastAsia="en-GB"/>
              </w:rPr>
              <w:t>60 – 90 minutes</w:t>
            </w:r>
          </w:p>
        </w:tc>
        <w:tc>
          <w:tcPr>
            <w:tcW w:w="1257"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6F5D4F8" w14:textId="77777777" w:rsidR="00CE09B4" w:rsidRPr="00CE09B4" w:rsidRDefault="00CE09B4" w:rsidP="00CE09B4">
            <w:pPr>
              <w:rPr>
                <w:rFonts w:ascii="Gibson" w:hAnsi="Gibson" w:cs="Calibri"/>
                <w:lang w:eastAsia="en-GB"/>
              </w:rPr>
            </w:pPr>
          </w:p>
        </w:tc>
      </w:tr>
      <w:tr w:rsidR="00CE09B4" w:rsidRPr="00CE09B4" w14:paraId="0071B2AC" w14:textId="77777777" w:rsidTr="001522AE">
        <w:trPr>
          <w:trHeight w:val="584"/>
        </w:trPr>
        <w:tc>
          <w:tcPr>
            <w:tcW w:w="183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50B5643C" w14:textId="22123037" w:rsidR="00CE09B4" w:rsidRPr="00CE09B4" w:rsidRDefault="00CE09B4" w:rsidP="00CE09B4">
            <w:pPr>
              <w:rPr>
                <w:rFonts w:ascii="Gibson" w:hAnsi="Gibson" w:cs="Calibri"/>
                <w:lang w:eastAsia="en-GB"/>
              </w:rPr>
            </w:pPr>
            <w:r>
              <w:rPr>
                <w:rFonts w:ascii="Gibson" w:hAnsi="Gibson" w:cs="Calibri"/>
                <w:lang w:eastAsia="en-GB"/>
              </w:rPr>
              <w:t>Step 4 – Stakeholder Input</w:t>
            </w:r>
          </w:p>
        </w:tc>
        <w:tc>
          <w:tcPr>
            <w:tcW w:w="439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59D3335A" w14:textId="50FA6BD3" w:rsidR="00CE09B4" w:rsidRPr="00CE09B4" w:rsidRDefault="00CE09B4" w:rsidP="00CE09B4">
            <w:pPr>
              <w:rPr>
                <w:rFonts w:ascii="Gibson" w:hAnsi="Gibson" w:cs="Calibri"/>
                <w:i/>
                <w:iCs/>
                <w:lang w:eastAsia="en-GB"/>
              </w:rPr>
            </w:pPr>
            <w:r>
              <w:rPr>
                <w:rFonts w:ascii="Gibson" w:hAnsi="Gibson" w:cs="Calibri"/>
                <w:i/>
                <w:iCs/>
                <w:lang w:eastAsia="en-GB"/>
              </w:rPr>
              <w:t>Ensure enough time to prepare the methods you want to engage your stakeholders (i.e. meeting, survey, feedback forms, etc.)</w:t>
            </w:r>
            <w:r w:rsidR="00DE1935">
              <w:rPr>
                <w:rFonts w:ascii="Gibson" w:hAnsi="Gibson" w:cs="Calibri"/>
                <w:i/>
                <w:iCs/>
                <w:lang w:eastAsia="en-GB"/>
              </w:rPr>
              <w:t>.</w:t>
            </w:r>
          </w:p>
        </w:tc>
        <w:tc>
          <w:tcPr>
            <w:tcW w:w="226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1665F092" w14:textId="77777777" w:rsidR="00CE09B4" w:rsidRPr="00CE09B4" w:rsidRDefault="00CE09B4" w:rsidP="00CE09B4">
            <w:pPr>
              <w:rPr>
                <w:rFonts w:ascii="Gibson" w:hAnsi="Gibson" w:cs="Calibri"/>
                <w:lang w:eastAsia="en-GB"/>
              </w:rPr>
            </w:pPr>
          </w:p>
        </w:tc>
        <w:tc>
          <w:tcPr>
            <w:tcW w:w="125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5FCAC197" w14:textId="77777777" w:rsidR="00CE09B4" w:rsidRPr="00CE09B4" w:rsidRDefault="00CE09B4" w:rsidP="00CE09B4">
            <w:pPr>
              <w:rPr>
                <w:rFonts w:ascii="Gibson" w:hAnsi="Gibson" w:cs="Calibri"/>
                <w:lang w:eastAsia="en-GB"/>
              </w:rPr>
            </w:pPr>
          </w:p>
        </w:tc>
      </w:tr>
      <w:tr w:rsidR="001522AE" w:rsidRPr="00CE09B4" w14:paraId="630E409E" w14:textId="77777777" w:rsidTr="001522AE">
        <w:trPr>
          <w:trHeight w:val="584"/>
        </w:trPr>
        <w:tc>
          <w:tcPr>
            <w:tcW w:w="183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AD65C2A" w14:textId="7F7E5ECA" w:rsidR="00CE09B4" w:rsidRPr="00CE09B4" w:rsidRDefault="00CE09B4" w:rsidP="00CE09B4">
            <w:pPr>
              <w:rPr>
                <w:rFonts w:ascii="Gibson" w:hAnsi="Gibson" w:cs="Calibri"/>
                <w:lang w:eastAsia="en-GB"/>
              </w:rPr>
            </w:pPr>
            <w:r>
              <w:rPr>
                <w:rFonts w:ascii="Gibson" w:hAnsi="Gibson" w:cs="Calibri"/>
                <w:lang w:eastAsia="en-GB"/>
              </w:rPr>
              <w:t xml:space="preserve">Step 5 - </w:t>
            </w:r>
            <w:r w:rsidRPr="00CE09B4">
              <w:rPr>
                <w:rFonts w:ascii="Gibson" w:hAnsi="Gibson" w:cs="Calibri"/>
                <w:lang w:eastAsia="en-GB"/>
              </w:rPr>
              <w:t>Meeting 2</w:t>
            </w:r>
          </w:p>
        </w:tc>
        <w:tc>
          <w:tcPr>
            <w:tcW w:w="439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C9AA7E0" w14:textId="1C8FBAB5" w:rsidR="00CE09B4" w:rsidRPr="00CE09B4" w:rsidRDefault="00CE09B4" w:rsidP="00CE09B4">
            <w:pPr>
              <w:rPr>
                <w:rFonts w:ascii="Gibson" w:hAnsi="Gibson" w:cs="Calibri"/>
                <w:i/>
                <w:iCs/>
                <w:lang w:eastAsia="en-GB"/>
              </w:rPr>
            </w:pPr>
            <w:r>
              <w:rPr>
                <w:rFonts w:ascii="Gibson" w:hAnsi="Gibson" w:cs="Calibri"/>
                <w:i/>
                <w:iCs/>
                <w:lang w:eastAsia="en-GB"/>
              </w:rPr>
              <w:t>Ensure enough time to collate information gained from step 4</w:t>
            </w:r>
            <w:r w:rsidR="00DE1935">
              <w:rPr>
                <w:rFonts w:ascii="Gibson" w:hAnsi="Gibson" w:cs="Calibri"/>
                <w:i/>
                <w:iCs/>
                <w:lang w:eastAsia="en-GB"/>
              </w:rPr>
              <w:t>.</w:t>
            </w:r>
          </w:p>
        </w:tc>
        <w:tc>
          <w:tcPr>
            <w:tcW w:w="226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4271684" w14:textId="77777777" w:rsidR="00CE09B4" w:rsidRPr="00CE09B4" w:rsidRDefault="00CE09B4" w:rsidP="00CE09B4">
            <w:pPr>
              <w:rPr>
                <w:rFonts w:ascii="Gibson" w:hAnsi="Gibson" w:cs="Calibri"/>
                <w:lang w:eastAsia="en-GB"/>
              </w:rPr>
            </w:pPr>
            <w:r w:rsidRPr="00CE09B4">
              <w:rPr>
                <w:rFonts w:ascii="Gibson" w:hAnsi="Gibson" w:cs="Calibri"/>
                <w:lang w:eastAsia="en-GB"/>
              </w:rPr>
              <w:t>2 – 3 hours (may require 2 meetings)</w:t>
            </w:r>
          </w:p>
        </w:tc>
        <w:tc>
          <w:tcPr>
            <w:tcW w:w="125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A978D23" w14:textId="77777777" w:rsidR="00CE09B4" w:rsidRPr="00CE09B4" w:rsidRDefault="00CE09B4" w:rsidP="00CE09B4">
            <w:pPr>
              <w:rPr>
                <w:rFonts w:ascii="Gibson" w:hAnsi="Gibson" w:cs="Calibri"/>
                <w:lang w:eastAsia="en-GB"/>
              </w:rPr>
            </w:pPr>
          </w:p>
        </w:tc>
      </w:tr>
      <w:tr w:rsidR="00CE09B4" w:rsidRPr="00CE09B4" w14:paraId="51FC2A80" w14:textId="77777777" w:rsidTr="001522AE">
        <w:trPr>
          <w:trHeight w:val="584"/>
        </w:trPr>
        <w:tc>
          <w:tcPr>
            <w:tcW w:w="183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0D3B709C" w14:textId="3D48B4AA" w:rsidR="00CE09B4" w:rsidRDefault="009529AA" w:rsidP="00CE09B4">
            <w:pPr>
              <w:rPr>
                <w:rFonts w:ascii="Gibson" w:hAnsi="Gibson" w:cs="Calibri"/>
                <w:lang w:eastAsia="en-GB"/>
              </w:rPr>
            </w:pPr>
            <w:r>
              <w:rPr>
                <w:rFonts w:ascii="Gibson" w:hAnsi="Gibson" w:cs="Calibri"/>
                <w:lang w:eastAsia="en-GB"/>
              </w:rPr>
              <w:t xml:space="preserve">Step 6 – Small groups: </w:t>
            </w:r>
            <w:r w:rsidR="00DE1935">
              <w:rPr>
                <w:rFonts w:ascii="Gibson" w:hAnsi="Gibson" w:cs="Calibri"/>
                <w:lang w:eastAsia="en-GB"/>
              </w:rPr>
              <w:t>Goals &amp; measures of success</w:t>
            </w:r>
            <w:r>
              <w:rPr>
                <w:rFonts w:ascii="Gibson" w:hAnsi="Gibson" w:cs="Calibri"/>
                <w:lang w:eastAsia="en-GB"/>
              </w:rPr>
              <w:t xml:space="preserve">, Key Focus Areas </w:t>
            </w:r>
          </w:p>
        </w:tc>
        <w:tc>
          <w:tcPr>
            <w:tcW w:w="439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3C5BCDD0" w14:textId="46E36468" w:rsidR="00CE09B4" w:rsidRDefault="009529AA" w:rsidP="00CE09B4">
            <w:pPr>
              <w:rPr>
                <w:rFonts w:ascii="Gibson" w:hAnsi="Gibson" w:cs="Calibri"/>
                <w:i/>
                <w:iCs/>
                <w:lang w:eastAsia="en-GB"/>
              </w:rPr>
            </w:pPr>
            <w:r>
              <w:rPr>
                <w:rFonts w:ascii="Gibson" w:hAnsi="Gibson" w:cs="Calibri"/>
                <w:i/>
                <w:iCs/>
                <w:lang w:eastAsia="en-GB"/>
              </w:rPr>
              <w:t>Ensure enough time for each group to meet to discuss the content; and enough time for each group facilitator to update the templates</w:t>
            </w:r>
            <w:r w:rsidR="00DE1935">
              <w:rPr>
                <w:rFonts w:ascii="Gibson" w:hAnsi="Gibson" w:cs="Calibri"/>
                <w:i/>
                <w:iCs/>
                <w:lang w:eastAsia="en-GB"/>
              </w:rPr>
              <w:t>.</w:t>
            </w:r>
          </w:p>
        </w:tc>
        <w:tc>
          <w:tcPr>
            <w:tcW w:w="226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28F386CC" w14:textId="134D2512" w:rsidR="00CE09B4" w:rsidRPr="00CE09B4" w:rsidRDefault="005E7E87" w:rsidP="00CE09B4">
            <w:pPr>
              <w:rPr>
                <w:rFonts w:ascii="Gibson" w:hAnsi="Gibson" w:cs="Calibri"/>
                <w:lang w:eastAsia="en-GB"/>
              </w:rPr>
            </w:pPr>
            <w:r>
              <w:rPr>
                <w:rFonts w:ascii="Gibson" w:hAnsi="Gibson" w:cs="Calibri"/>
                <w:lang w:eastAsia="en-GB"/>
              </w:rPr>
              <w:t>60 – 90 minutes each</w:t>
            </w:r>
          </w:p>
        </w:tc>
        <w:tc>
          <w:tcPr>
            <w:tcW w:w="125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2186F89C" w14:textId="77777777" w:rsidR="00CE09B4" w:rsidRPr="00CE09B4" w:rsidRDefault="00CE09B4" w:rsidP="00CE09B4">
            <w:pPr>
              <w:rPr>
                <w:rFonts w:ascii="Gibson" w:hAnsi="Gibson" w:cs="Calibri"/>
                <w:lang w:eastAsia="en-GB"/>
              </w:rPr>
            </w:pPr>
          </w:p>
        </w:tc>
      </w:tr>
      <w:tr w:rsidR="001522AE" w:rsidRPr="00CE09B4" w14:paraId="27C46C6E" w14:textId="77777777" w:rsidTr="001522AE">
        <w:trPr>
          <w:trHeight w:val="584"/>
        </w:trPr>
        <w:tc>
          <w:tcPr>
            <w:tcW w:w="183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4D1E37D" w14:textId="7ABCA301" w:rsidR="00CE09B4" w:rsidRPr="00CE09B4" w:rsidRDefault="00CE09B4" w:rsidP="00CE09B4">
            <w:pPr>
              <w:rPr>
                <w:rFonts w:ascii="Gibson" w:hAnsi="Gibson" w:cs="Calibri"/>
                <w:lang w:eastAsia="en-GB"/>
              </w:rPr>
            </w:pPr>
            <w:r>
              <w:rPr>
                <w:rFonts w:ascii="Gibson" w:hAnsi="Gibson" w:cs="Calibri"/>
                <w:lang w:eastAsia="en-GB"/>
              </w:rPr>
              <w:t xml:space="preserve">Step </w:t>
            </w:r>
            <w:r w:rsidR="009529AA">
              <w:rPr>
                <w:rFonts w:ascii="Gibson" w:hAnsi="Gibson" w:cs="Calibri"/>
                <w:lang w:eastAsia="en-GB"/>
              </w:rPr>
              <w:t>7</w:t>
            </w:r>
            <w:r>
              <w:rPr>
                <w:rFonts w:ascii="Gibson" w:hAnsi="Gibson" w:cs="Calibri"/>
                <w:lang w:eastAsia="en-GB"/>
              </w:rPr>
              <w:t xml:space="preserve"> - </w:t>
            </w:r>
            <w:r w:rsidRPr="00CE09B4">
              <w:rPr>
                <w:rFonts w:ascii="Gibson" w:hAnsi="Gibson" w:cs="Calibri"/>
                <w:lang w:eastAsia="en-GB"/>
              </w:rPr>
              <w:t>Meeting 3</w:t>
            </w:r>
            <w:r w:rsidR="005E7E87">
              <w:rPr>
                <w:rFonts w:ascii="Gibson" w:hAnsi="Gibson" w:cs="Calibri"/>
                <w:lang w:eastAsia="en-GB"/>
              </w:rPr>
              <w:t xml:space="preserve">: Confirming/Updating Key Focus Areas </w:t>
            </w:r>
          </w:p>
        </w:tc>
        <w:tc>
          <w:tcPr>
            <w:tcW w:w="439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310F013" w14:textId="30C852C6" w:rsidR="00CE09B4" w:rsidRPr="00CE09B4" w:rsidRDefault="005E7E87" w:rsidP="00CE09B4">
            <w:pPr>
              <w:rPr>
                <w:rFonts w:ascii="Gibson" w:hAnsi="Gibson" w:cs="Calibri"/>
                <w:i/>
                <w:iCs/>
                <w:lang w:eastAsia="en-GB"/>
              </w:rPr>
            </w:pPr>
            <w:r>
              <w:rPr>
                <w:rFonts w:ascii="Gibson" w:hAnsi="Gibson" w:cs="Calibri"/>
                <w:i/>
                <w:iCs/>
                <w:lang w:eastAsia="en-GB"/>
              </w:rPr>
              <w:t>Ensure the Key Focus Areas are circulated to attendees before the meeting so that they can be considered in detail.</w:t>
            </w:r>
          </w:p>
        </w:tc>
        <w:tc>
          <w:tcPr>
            <w:tcW w:w="226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6BD6F58C" w14:textId="77777777" w:rsidR="00CE09B4" w:rsidRPr="00CE09B4" w:rsidRDefault="00CE09B4" w:rsidP="00CE09B4">
            <w:pPr>
              <w:rPr>
                <w:rFonts w:ascii="Gibson" w:hAnsi="Gibson" w:cs="Calibri"/>
                <w:lang w:eastAsia="en-GB"/>
              </w:rPr>
            </w:pPr>
            <w:r w:rsidRPr="00CE09B4">
              <w:rPr>
                <w:rFonts w:ascii="Gibson" w:hAnsi="Gibson" w:cs="Calibri"/>
                <w:lang w:eastAsia="en-GB"/>
              </w:rPr>
              <w:t>60 – 90 minutes</w:t>
            </w:r>
          </w:p>
        </w:tc>
        <w:tc>
          <w:tcPr>
            <w:tcW w:w="125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096E463" w14:textId="77777777" w:rsidR="00CE09B4" w:rsidRPr="00CE09B4" w:rsidRDefault="00CE09B4" w:rsidP="00CE09B4">
            <w:pPr>
              <w:rPr>
                <w:rFonts w:ascii="Gibson" w:hAnsi="Gibson" w:cs="Calibri"/>
                <w:lang w:eastAsia="en-GB"/>
              </w:rPr>
            </w:pPr>
          </w:p>
        </w:tc>
      </w:tr>
      <w:tr w:rsidR="00DE1935" w:rsidRPr="00CE09B4" w14:paraId="18F29CF8" w14:textId="77777777" w:rsidTr="001522AE">
        <w:trPr>
          <w:trHeight w:val="584"/>
        </w:trPr>
        <w:tc>
          <w:tcPr>
            <w:tcW w:w="183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4A7C8B20" w14:textId="4CCC704E" w:rsidR="00DE1935" w:rsidRDefault="00DE1935" w:rsidP="00CE09B4">
            <w:pPr>
              <w:rPr>
                <w:rFonts w:ascii="Gibson" w:hAnsi="Gibson" w:cs="Calibri"/>
                <w:lang w:eastAsia="en-GB"/>
              </w:rPr>
            </w:pPr>
            <w:r>
              <w:rPr>
                <w:rFonts w:ascii="Gibson" w:hAnsi="Gibson" w:cs="Calibri"/>
                <w:lang w:eastAsia="en-GB"/>
              </w:rPr>
              <w:t>Step 8 – Small groups: Creating the detail, Key Focus Areas</w:t>
            </w:r>
          </w:p>
        </w:tc>
        <w:tc>
          <w:tcPr>
            <w:tcW w:w="439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26F22597" w14:textId="16BF6070" w:rsidR="00DE1935" w:rsidRDefault="00DE1935" w:rsidP="00CE09B4">
            <w:pPr>
              <w:rPr>
                <w:rFonts w:ascii="Gibson" w:hAnsi="Gibson" w:cs="Calibri"/>
                <w:i/>
                <w:iCs/>
                <w:lang w:eastAsia="en-GB"/>
              </w:rPr>
            </w:pPr>
            <w:r>
              <w:rPr>
                <w:rFonts w:ascii="Gibson" w:hAnsi="Gibson" w:cs="Calibri"/>
                <w:i/>
                <w:iCs/>
                <w:lang w:eastAsia="en-GB"/>
              </w:rPr>
              <w:t>Ensure enough time for each group to meet to discuss the content; and enough time for each group facilitator to update the templates.</w:t>
            </w:r>
          </w:p>
        </w:tc>
        <w:tc>
          <w:tcPr>
            <w:tcW w:w="226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3298D8F7" w14:textId="6C00BCCD" w:rsidR="00DE1935" w:rsidRPr="00CE09B4" w:rsidRDefault="00DE1935" w:rsidP="00CE09B4">
            <w:pPr>
              <w:rPr>
                <w:rFonts w:ascii="Gibson" w:hAnsi="Gibson" w:cs="Calibri"/>
                <w:lang w:eastAsia="en-GB"/>
              </w:rPr>
            </w:pPr>
            <w:r>
              <w:rPr>
                <w:rFonts w:ascii="Gibson" w:hAnsi="Gibson" w:cs="Calibri"/>
                <w:lang w:eastAsia="en-GB"/>
              </w:rPr>
              <w:t>60 – 90 minutes each</w:t>
            </w:r>
          </w:p>
        </w:tc>
        <w:tc>
          <w:tcPr>
            <w:tcW w:w="125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2CC83DAB" w14:textId="77777777" w:rsidR="00DE1935" w:rsidRPr="00CE09B4" w:rsidRDefault="00DE1935" w:rsidP="00CE09B4">
            <w:pPr>
              <w:rPr>
                <w:rFonts w:ascii="Gibson" w:hAnsi="Gibson" w:cs="Calibri"/>
                <w:lang w:eastAsia="en-GB"/>
              </w:rPr>
            </w:pPr>
          </w:p>
        </w:tc>
      </w:tr>
      <w:tr w:rsidR="00CE09B4" w:rsidRPr="00CE09B4" w14:paraId="5580BDC6" w14:textId="77777777" w:rsidTr="001522AE">
        <w:trPr>
          <w:trHeight w:val="584"/>
        </w:trPr>
        <w:tc>
          <w:tcPr>
            <w:tcW w:w="183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283072A1" w14:textId="4B182CEA" w:rsidR="00CE09B4" w:rsidRDefault="005E7E87" w:rsidP="00CE09B4">
            <w:pPr>
              <w:rPr>
                <w:rFonts w:ascii="Gibson" w:hAnsi="Gibson" w:cs="Calibri"/>
                <w:lang w:eastAsia="en-GB"/>
              </w:rPr>
            </w:pPr>
            <w:r>
              <w:rPr>
                <w:rFonts w:ascii="Gibson" w:hAnsi="Gibson" w:cs="Calibri"/>
                <w:lang w:eastAsia="en-GB"/>
              </w:rPr>
              <w:t xml:space="preserve">Step </w:t>
            </w:r>
            <w:r w:rsidR="00E9648F">
              <w:rPr>
                <w:rFonts w:ascii="Gibson" w:hAnsi="Gibson" w:cs="Calibri"/>
                <w:lang w:eastAsia="en-GB"/>
              </w:rPr>
              <w:t>9</w:t>
            </w:r>
            <w:r w:rsidR="00145F6D">
              <w:rPr>
                <w:rFonts w:ascii="Gibson" w:hAnsi="Gibson" w:cs="Calibri"/>
                <w:lang w:eastAsia="en-GB"/>
              </w:rPr>
              <w:t xml:space="preserve"> -</w:t>
            </w:r>
            <w:r>
              <w:rPr>
                <w:rFonts w:ascii="Gibson" w:hAnsi="Gibson" w:cs="Calibri"/>
                <w:lang w:eastAsia="en-GB"/>
              </w:rPr>
              <w:t xml:space="preserve"> Stakeholder input</w:t>
            </w:r>
          </w:p>
        </w:tc>
        <w:tc>
          <w:tcPr>
            <w:tcW w:w="439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65AA5D22" w14:textId="61A6ED2F" w:rsidR="00CE09B4" w:rsidRPr="00CE09B4" w:rsidRDefault="001522AE" w:rsidP="00CE09B4">
            <w:pPr>
              <w:rPr>
                <w:rFonts w:ascii="Gibson" w:hAnsi="Gibson" w:cs="Calibri"/>
                <w:lang w:eastAsia="en-GB"/>
              </w:rPr>
            </w:pPr>
            <w:r>
              <w:rPr>
                <w:rFonts w:ascii="Gibson" w:hAnsi="Gibson" w:cs="Calibri"/>
                <w:i/>
                <w:iCs/>
                <w:lang w:eastAsia="en-GB"/>
              </w:rPr>
              <w:t>Ensure enough time to prepare the methods you want to engage your stakeholders (i.e. meeting, survey, feedback forms, etc.)</w:t>
            </w:r>
          </w:p>
        </w:tc>
        <w:tc>
          <w:tcPr>
            <w:tcW w:w="226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53C3C89A" w14:textId="77777777" w:rsidR="00CE09B4" w:rsidRPr="00CE09B4" w:rsidRDefault="00CE09B4" w:rsidP="00CE09B4">
            <w:pPr>
              <w:rPr>
                <w:rFonts w:ascii="Gibson" w:hAnsi="Gibson" w:cs="Calibri"/>
                <w:lang w:eastAsia="en-GB"/>
              </w:rPr>
            </w:pPr>
          </w:p>
        </w:tc>
        <w:tc>
          <w:tcPr>
            <w:tcW w:w="1257"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18F3A153" w14:textId="77777777" w:rsidR="00CE09B4" w:rsidRPr="00CE09B4" w:rsidRDefault="00CE09B4" w:rsidP="00CE09B4">
            <w:pPr>
              <w:rPr>
                <w:rFonts w:ascii="Gibson" w:hAnsi="Gibson" w:cs="Calibri"/>
                <w:lang w:eastAsia="en-GB"/>
              </w:rPr>
            </w:pPr>
          </w:p>
        </w:tc>
      </w:tr>
      <w:tr w:rsidR="001522AE" w:rsidRPr="00CE09B4" w14:paraId="2677B7E8" w14:textId="77777777" w:rsidTr="001522AE">
        <w:trPr>
          <w:trHeight w:val="584"/>
        </w:trPr>
        <w:tc>
          <w:tcPr>
            <w:tcW w:w="183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5806FDC" w14:textId="1039C378" w:rsidR="00CE09B4" w:rsidRPr="00CE09B4" w:rsidRDefault="00CE09B4" w:rsidP="00CE09B4">
            <w:pPr>
              <w:rPr>
                <w:rFonts w:ascii="Gibson" w:hAnsi="Gibson" w:cs="Calibri"/>
                <w:lang w:eastAsia="en-GB"/>
              </w:rPr>
            </w:pPr>
            <w:r>
              <w:rPr>
                <w:rFonts w:ascii="Gibson" w:hAnsi="Gibson" w:cs="Calibri"/>
                <w:lang w:eastAsia="en-GB"/>
              </w:rPr>
              <w:t xml:space="preserve">Step </w:t>
            </w:r>
            <w:r w:rsidR="00E9648F">
              <w:rPr>
                <w:rFonts w:ascii="Gibson" w:hAnsi="Gibson" w:cs="Calibri"/>
                <w:lang w:eastAsia="en-GB"/>
              </w:rPr>
              <w:t>10</w:t>
            </w:r>
            <w:r>
              <w:rPr>
                <w:rFonts w:ascii="Gibson" w:hAnsi="Gibson" w:cs="Calibri"/>
                <w:lang w:eastAsia="en-GB"/>
              </w:rPr>
              <w:t xml:space="preserve"> </w:t>
            </w:r>
            <w:r w:rsidR="005E7E87">
              <w:rPr>
                <w:rFonts w:ascii="Gibson" w:hAnsi="Gibson" w:cs="Calibri"/>
                <w:lang w:eastAsia="en-GB"/>
              </w:rPr>
              <w:t xml:space="preserve">– Meeting #4: Approval </w:t>
            </w:r>
          </w:p>
        </w:tc>
        <w:tc>
          <w:tcPr>
            <w:tcW w:w="439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B5011BB" w14:textId="4041D2A0" w:rsidR="001522AE" w:rsidRPr="00CE09B4" w:rsidRDefault="001522AE" w:rsidP="00CE09B4">
            <w:pPr>
              <w:rPr>
                <w:rFonts w:ascii="Gibson" w:hAnsi="Gibson" w:cs="Calibri"/>
                <w:i/>
                <w:iCs/>
                <w:lang w:eastAsia="en-GB"/>
              </w:rPr>
            </w:pPr>
            <w:r>
              <w:rPr>
                <w:rFonts w:ascii="Gibson" w:hAnsi="Gibson" w:cs="Calibri"/>
                <w:i/>
                <w:iCs/>
                <w:lang w:eastAsia="en-GB"/>
              </w:rPr>
              <w:t xml:space="preserve">Ensure that there are only minor amendments needed prior to this meeting. </w:t>
            </w:r>
          </w:p>
        </w:tc>
        <w:tc>
          <w:tcPr>
            <w:tcW w:w="226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9C4FF5C" w14:textId="77777777" w:rsidR="00CE09B4" w:rsidRPr="00CE09B4" w:rsidRDefault="00CE09B4" w:rsidP="00CE09B4">
            <w:pPr>
              <w:rPr>
                <w:rFonts w:ascii="Gibson" w:hAnsi="Gibson" w:cs="Calibri"/>
                <w:lang w:eastAsia="en-GB"/>
              </w:rPr>
            </w:pPr>
            <w:r w:rsidRPr="00CE09B4">
              <w:rPr>
                <w:rFonts w:ascii="Gibson" w:hAnsi="Gibson" w:cs="Calibri"/>
                <w:lang w:eastAsia="en-GB"/>
              </w:rPr>
              <w:t>1 hour</w:t>
            </w:r>
          </w:p>
        </w:tc>
        <w:tc>
          <w:tcPr>
            <w:tcW w:w="125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58550C0" w14:textId="77777777" w:rsidR="00CE09B4" w:rsidRPr="00CE09B4" w:rsidRDefault="00CE09B4" w:rsidP="00CE09B4">
            <w:pPr>
              <w:rPr>
                <w:rFonts w:ascii="Gibson" w:hAnsi="Gibson" w:cs="Calibri"/>
                <w:lang w:eastAsia="en-GB"/>
              </w:rPr>
            </w:pPr>
          </w:p>
        </w:tc>
      </w:tr>
      <w:tr w:rsidR="009E7F32" w:rsidRPr="00CE09B4" w14:paraId="697E57D6" w14:textId="77777777" w:rsidTr="001522AE">
        <w:trPr>
          <w:trHeight w:val="584"/>
        </w:trPr>
        <w:tc>
          <w:tcPr>
            <w:tcW w:w="183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1ADB59DA" w14:textId="5973D201" w:rsidR="009E7F32" w:rsidRDefault="009E7F32" w:rsidP="00CE09B4">
            <w:pPr>
              <w:rPr>
                <w:rFonts w:ascii="Gibson" w:hAnsi="Gibson" w:cs="Calibri"/>
                <w:lang w:eastAsia="en-GB"/>
              </w:rPr>
            </w:pPr>
            <w:r>
              <w:rPr>
                <w:rFonts w:ascii="Gibson" w:hAnsi="Gibson" w:cs="Calibri"/>
                <w:lang w:eastAsia="en-GB"/>
              </w:rPr>
              <w:t>Step 11 – Rollout and continual review</w:t>
            </w:r>
          </w:p>
        </w:tc>
        <w:tc>
          <w:tcPr>
            <w:tcW w:w="439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6C12CF04" w14:textId="77777777" w:rsidR="009E7F32" w:rsidRDefault="009E7F32" w:rsidP="00CE09B4">
            <w:pPr>
              <w:rPr>
                <w:rFonts w:ascii="Gibson" w:hAnsi="Gibson" w:cs="Calibri"/>
                <w:i/>
                <w:iCs/>
                <w:lang w:eastAsia="en-GB"/>
              </w:rPr>
            </w:pPr>
          </w:p>
        </w:tc>
        <w:tc>
          <w:tcPr>
            <w:tcW w:w="226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289CCFF4" w14:textId="77777777" w:rsidR="009E7F32" w:rsidRPr="00CE09B4" w:rsidRDefault="009E7F32" w:rsidP="00CE09B4">
            <w:pPr>
              <w:rPr>
                <w:rFonts w:ascii="Gibson" w:hAnsi="Gibson" w:cs="Calibri"/>
                <w:lang w:eastAsia="en-GB"/>
              </w:rPr>
            </w:pPr>
          </w:p>
        </w:tc>
        <w:tc>
          <w:tcPr>
            <w:tcW w:w="1257"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22E29517" w14:textId="77777777" w:rsidR="009E7F32" w:rsidRPr="00CE09B4" w:rsidRDefault="009E7F32" w:rsidP="00CE09B4">
            <w:pPr>
              <w:rPr>
                <w:rFonts w:ascii="Gibson" w:hAnsi="Gibson" w:cs="Calibri"/>
                <w:lang w:eastAsia="en-GB"/>
              </w:rPr>
            </w:pPr>
          </w:p>
        </w:tc>
      </w:tr>
    </w:tbl>
    <w:p w14:paraId="72DB3B93" w14:textId="1FDD848C" w:rsidR="009E7E56" w:rsidRDefault="009E7E56" w:rsidP="00B914EE">
      <w:pPr>
        <w:spacing w:after="0" w:line="276" w:lineRule="auto"/>
        <w:rPr>
          <w:rFonts w:ascii="Gibson Semibold" w:eastAsia="Calibri" w:hAnsi="Gibson Semibold" w:cs="Calibri"/>
          <w:b/>
          <w:bCs/>
          <w:color w:val="222A35" w:themeColor="text2" w:themeShade="80"/>
          <w:sz w:val="24"/>
          <w:szCs w:val="24"/>
          <w:lang w:val="en" w:eastAsia="en-GB"/>
        </w:rPr>
      </w:pPr>
    </w:p>
    <w:p w14:paraId="1032A3FD" w14:textId="77777777" w:rsidR="009E7E56" w:rsidRDefault="009E7E56">
      <w:pPr>
        <w:rPr>
          <w:rFonts w:ascii="Gibson Semibold" w:eastAsia="Calibri" w:hAnsi="Gibson Semibold" w:cs="Calibri"/>
          <w:b/>
          <w:bCs/>
          <w:color w:val="222A35" w:themeColor="text2" w:themeShade="80"/>
          <w:sz w:val="24"/>
          <w:szCs w:val="24"/>
          <w:lang w:val="en" w:eastAsia="en-GB"/>
        </w:rPr>
      </w:pPr>
      <w:r>
        <w:rPr>
          <w:rFonts w:ascii="Gibson Semibold" w:eastAsia="Calibri" w:hAnsi="Gibson Semibold" w:cs="Calibri"/>
          <w:b/>
          <w:bCs/>
          <w:color w:val="222A35" w:themeColor="text2" w:themeShade="80"/>
          <w:sz w:val="24"/>
          <w:szCs w:val="24"/>
          <w:lang w:val="en" w:eastAsia="en-GB"/>
        </w:rPr>
        <w:br w:type="page"/>
      </w:r>
    </w:p>
    <w:p w14:paraId="7E911B9E" w14:textId="77777777" w:rsidR="005E7E87" w:rsidRDefault="005E7E87" w:rsidP="00B914EE">
      <w:pPr>
        <w:spacing w:after="0" w:line="276" w:lineRule="auto"/>
        <w:rPr>
          <w:rFonts w:ascii="Gibson Semibold" w:eastAsia="Calibri" w:hAnsi="Gibson Semibold" w:cs="Calibri"/>
          <w:b/>
          <w:bCs/>
          <w:color w:val="222A35" w:themeColor="text2" w:themeShade="80"/>
          <w:sz w:val="24"/>
          <w:szCs w:val="24"/>
          <w:lang w:val="en" w:eastAsia="en-GB"/>
        </w:rPr>
      </w:pPr>
    </w:p>
    <w:tbl>
      <w:tblPr>
        <w:tblStyle w:val="TableGrid"/>
        <w:tblW w:w="0" w:type="auto"/>
        <w:tblLook w:val="04A0" w:firstRow="1" w:lastRow="0" w:firstColumn="1" w:lastColumn="0" w:noHBand="0" w:noVBand="1"/>
      </w:tblPr>
      <w:tblGrid>
        <w:gridCol w:w="9016"/>
      </w:tblGrid>
      <w:tr w:rsidR="00BE1716" w14:paraId="35A3693D" w14:textId="77777777" w:rsidTr="00A90D31">
        <w:tc>
          <w:tcPr>
            <w:tcW w:w="9016" w:type="dxa"/>
            <w:shd w:val="clear" w:color="auto" w:fill="D9D9D9" w:themeFill="background1" w:themeFillShade="D9"/>
          </w:tcPr>
          <w:p w14:paraId="73245441" w14:textId="77777777" w:rsidR="00BE1716" w:rsidRDefault="00BE1716" w:rsidP="00A90D31">
            <w:pPr>
              <w:rPr>
                <w:rFonts w:ascii="Gibson" w:hAnsi="Gibson" w:cs="Calibri"/>
                <w:b/>
                <w:bCs/>
                <w:lang w:val="en" w:eastAsia="en-GB"/>
              </w:rPr>
            </w:pPr>
            <w:r>
              <w:rPr>
                <w:rFonts w:ascii="Gibson" w:hAnsi="Gibson" w:cs="Calibri"/>
                <w:b/>
                <w:bCs/>
                <w:lang w:val="en" w:eastAsia="en-GB"/>
              </w:rPr>
              <w:t>Tip:</w:t>
            </w:r>
          </w:p>
          <w:p w14:paraId="53C12CFC" w14:textId="70F3AD61" w:rsidR="00BE1716" w:rsidRDefault="00BE1716" w:rsidP="00A90D31">
            <w:pPr>
              <w:rPr>
                <w:rFonts w:ascii="Gibson" w:hAnsi="Gibson" w:cs="Calibri"/>
                <w:lang w:val="en" w:eastAsia="en-GB"/>
              </w:rPr>
            </w:pPr>
            <w:r>
              <w:rPr>
                <w:rFonts w:ascii="Gibson" w:hAnsi="Gibson" w:cs="Calibri"/>
                <w:lang w:val="en" w:eastAsia="en-GB"/>
              </w:rPr>
              <w:t>Consider requesting that the Secretary send electronic meeting requests to all required attendees to ensure that the dates are not double booked.</w:t>
            </w:r>
          </w:p>
          <w:p w14:paraId="34E7A4A0" w14:textId="77777777" w:rsidR="00BE1716" w:rsidRPr="005E7E87" w:rsidRDefault="00BE1716" w:rsidP="00A90D31">
            <w:pPr>
              <w:rPr>
                <w:rFonts w:ascii="Gibson" w:hAnsi="Gibson" w:cs="Calibri"/>
                <w:b/>
                <w:bCs/>
                <w:lang w:val="en" w:eastAsia="en-GB"/>
              </w:rPr>
            </w:pPr>
          </w:p>
        </w:tc>
      </w:tr>
    </w:tbl>
    <w:p w14:paraId="0BB496E1" w14:textId="2A0CE1B9" w:rsidR="00BE1716" w:rsidRDefault="00BE1716" w:rsidP="00B914EE">
      <w:pPr>
        <w:spacing w:after="0" w:line="276" w:lineRule="auto"/>
        <w:rPr>
          <w:rFonts w:ascii="Gibson Semibold" w:eastAsia="Calibri" w:hAnsi="Gibson Semibold" w:cs="Calibri"/>
          <w:b/>
          <w:bCs/>
          <w:color w:val="222A35" w:themeColor="text2" w:themeShade="80"/>
          <w:sz w:val="24"/>
          <w:szCs w:val="24"/>
          <w:lang w:val="en" w:eastAsia="en-GB"/>
        </w:rPr>
      </w:pPr>
    </w:p>
    <w:p w14:paraId="4B3C4196" w14:textId="77777777" w:rsidR="00BE1716" w:rsidRDefault="00BE1716" w:rsidP="00B914EE">
      <w:pPr>
        <w:spacing w:after="0" w:line="276" w:lineRule="auto"/>
        <w:rPr>
          <w:rFonts w:ascii="Gibson Semibold" w:eastAsia="Calibri" w:hAnsi="Gibson Semibold" w:cs="Calibri"/>
          <w:b/>
          <w:bCs/>
          <w:color w:val="222A35" w:themeColor="text2" w:themeShade="80"/>
          <w:sz w:val="24"/>
          <w:szCs w:val="24"/>
          <w:lang w:val="en" w:eastAsia="en-GB"/>
        </w:rPr>
      </w:pPr>
    </w:p>
    <w:p w14:paraId="2DD8AE3C" w14:textId="77777777" w:rsidR="00FF5BC1" w:rsidRDefault="00FF5BC1" w:rsidP="001522AE">
      <w:pPr>
        <w:spacing w:after="0" w:line="276" w:lineRule="auto"/>
        <w:rPr>
          <w:rFonts w:ascii="Gibson" w:eastAsia="Calibri" w:hAnsi="Gibson" w:cs="Calibri"/>
          <w:bCs/>
          <w:iCs/>
          <w:lang w:val="en" w:eastAsia="en-GB"/>
        </w:rPr>
      </w:pPr>
    </w:p>
    <w:p w14:paraId="33EED437" w14:textId="41AF0495" w:rsidR="005E7E87" w:rsidRPr="005E7E87" w:rsidRDefault="005E7E87" w:rsidP="005E7E87">
      <w:pPr>
        <w:pStyle w:val="ListParagraph"/>
        <w:numPr>
          <w:ilvl w:val="0"/>
          <w:numId w:val="3"/>
        </w:numPr>
        <w:spacing w:after="0" w:line="276" w:lineRule="auto"/>
        <w:rPr>
          <w:rFonts w:ascii="Gibson" w:eastAsia="Calibri" w:hAnsi="Gibson" w:cs="Calibri"/>
          <w:b/>
          <w:iCs/>
          <w:lang w:val="en" w:eastAsia="en-GB"/>
        </w:rPr>
      </w:pPr>
      <w:r w:rsidRPr="005E7E87">
        <w:rPr>
          <w:rFonts w:ascii="Gibson" w:eastAsia="Calibri" w:hAnsi="Gibson" w:cs="Calibri"/>
          <w:b/>
          <w:iCs/>
          <w:lang w:val="en" w:eastAsia="en-GB"/>
        </w:rPr>
        <w:t>Committee Meetings</w:t>
      </w:r>
    </w:p>
    <w:p w14:paraId="595EEC6A" w14:textId="7806C70B" w:rsidR="005E7E87" w:rsidRDefault="005E7E87" w:rsidP="001522AE">
      <w:pPr>
        <w:rPr>
          <w:rFonts w:ascii="Gibson Semibold" w:eastAsia="Calibri" w:hAnsi="Gibson Semibold" w:cs="Calibri"/>
          <w:b/>
          <w:bCs/>
          <w:color w:val="222A35" w:themeColor="text2" w:themeShade="80"/>
          <w:sz w:val="24"/>
          <w:szCs w:val="24"/>
          <w:lang w:val="en" w:eastAsia="en-GB"/>
        </w:rPr>
      </w:pPr>
      <w:r w:rsidRPr="005E7E87">
        <w:rPr>
          <w:rFonts w:ascii="Gibson" w:hAnsi="Gibson" w:cs="Calibri"/>
          <w:lang w:val="en" w:eastAsia="en-GB"/>
        </w:rPr>
        <w:t>A great way to keep track of progress is to list the Strategic Plan as an agenda item for each Committee Meeting.</w:t>
      </w:r>
      <w:r>
        <w:rPr>
          <w:rFonts w:ascii="Gibson" w:hAnsi="Gibson" w:cs="Calibri"/>
          <w:lang w:val="en" w:eastAsia="en-GB"/>
        </w:rPr>
        <w:t xml:space="preserve"> </w:t>
      </w:r>
      <w:r w:rsidRPr="005E7E87">
        <w:rPr>
          <w:rFonts w:ascii="Gibson" w:hAnsi="Gibson" w:cs="Calibri"/>
          <w:lang w:val="en" w:eastAsia="en-GB"/>
        </w:rPr>
        <w:t xml:space="preserve"> </w:t>
      </w:r>
    </w:p>
    <w:p w14:paraId="0F7D1A3E" w14:textId="77777777" w:rsidR="005E7E87" w:rsidRDefault="005E7E87" w:rsidP="00B914EE">
      <w:pPr>
        <w:spacing w:after="0" w:line="276" w:lineRule="auto"/>
        <w:rPr>
          <w:rFonts w:ascii="Gibson Semibold" w:eastAsia="Calibri" w:hAnsi="Gibson Semibold" w:cs="Calibri"/>
          <w:b/>
          <w:bCs/>
          <w:color w:val="222A35" w:themeColor="text2" w:themeShade="80"/>
          <w:sz w:val="24"/>
          <w:szCs w:val="24"/>
          <w:lang w:val="en" w:eastAsia="en-GB"/>
        </w:rPr>
      </w:pPr>
    </w:p>
    <w:p w14:paraId="233C8CF4" w14:textId="13AA8F8B" w:rsidR="00CE1EAD" w:rsidRPr="00B914EE" w:rsidRDefault="00CE1EAD"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 xml:space="preserve">Step 2 – </w:t>
      </w:r>
      <w:r w:rsidR="009E7E56" w:rsidRPr="009E7E56">
        <w:rPr>
          <w:rFonts w:ascii="Gibson Semibold" w:eastAsia="Calibri" w:hAnsi="Gibson Semibold" w:cs="Calibri"/>
          <w:b/>
          <w:bCs/>
          <w:color w:val="222A35" w:themeColor="text2" w:themeShade="80"/>
          <w:sz w:val="24"/>
          <w:szCs w:val="24"/>
          <w:lang w:val="en" w:eastAsia="en-GB"/>
        </w:rPr>
        <w:t>Strategic Plan Meeting Group</w:t>
      </w:r>
      <w:r w:rsidR="00CD6DB5">
        <w:rPr>
          <w:rFonts w:ascii="Gibson Semibold" w:eastAsia="Calibri" w:hAnsi="Gibson Semibold" w:cs="Calibri"/>
          <w:b/>
          <w:bCs/>
          <w:color w:val="222A35" w:themeColor="text2" w:themeShade="80"/>
          <w:sz w:val="24"/>
          <w:szCs w:val="24"/>
          <w:lang w:val="en" w:eastAsia="en-GB"/>
        </w:rPr>
        <w:t xml:space="preserve"> </w:t>
      </w:r>
      <w:r w:rsidRPr="00B914EE">
        <w:rPr>
          <w:rFonts w:ascii="Gibson Semibold" w:eastAsia="Calibri" w:hAnsi="Gibson Semibold" w:cs="Calibri"/>
          <w:b/>
          <w:bCs/>
          <w:color w:val="222A35" w:themeColor="text2" w:themeShade="80"/>
          <w:sz w:val="24"/>
          <w:szCs w:val="24"/>
          <w:lang w:val="en" w:eastAsia="en-GB"/>
        </w:rPr>
        <w:t>perception survey</w:t>
      </w:r>
    </w:p>
    <w:p w14:paraId="52D3449D" w14:textId="115188D6" w:rsidR="00EA45E6" w:rsidRDefault="00CD6DB5" w:rsidP="00CE1EAD">
      <w:pPr>
        <w:rPr>
          <w:rFonts w:ascii="Gibson" w:hAnsi="Gibson" w:cs="Calibri"/>
          <w:lang w:val="en" w:eastAsia="en-GB"/>
        </w:rPr>
      </w:pPr>
      <w:r>
        <w:rPr>
          <w:rFonts w:ascii="Gibson" w:hAnsi="Gibson" w:cs="Calibri"/>
          <w:lang w:val="en" w:eastAsia="en-GB"/>
        </w:rPr>
        <w:t xml:space="preserve">To gain a starting point on the individual views of the Committee Members prior to the first meeting, it is suggested that a </w:t>
      </w:r>
      <w:r w:rsidR="009E7E56" w:rsidRPr="009E7E56">
        <w:rPr>
          <w:rFonts w:ascii="Gibson" w:hAnsi="Gibson" w:cs="Calibri"/>
          <w:i/>
          <w:iCs/>
          <w:lang w:val="en" w:eastAsia="en-GB"/>
        </w:rPr>
        <w:t>Strategic Plan Meeting Group</w:t>
      </w:r>
      <w:r>
        <w:rPr>
          <w:rFonts w:ascii="Gibson" w:hAnsi="Gibson" w:cs="Calibri"/>
          <w:i/>
          <w:iCs/>
          <w:lang w:val="en" w:eastAsia="en-GB"/>
        </w:rPr>
        <w:t xml:space="preserve"> Perception Survey </w:t>
      </w:r>
      <w:r>
        <w:rPr>
          <w:rFonts w:ascii="Gibson" w:hAnsi="Gibson" w:cs="Calibri"/>
          <w:lang w:val="en" w:eastAsia="en-GB"/>
        </w:rPr>
        <w:t xml:space="preserve">is circulated. </w:t>
      </w:r>
      <w:r w:rsidR="00EA45E6" w:rsidRPr="00EA45E6">
        <w:rPr>
          <w:rFonts w:ascii="Gibson" w:hAnsi="Gibson" w:cs="Calibri"/>
          <w:lang w:val="en" w:eastAsia="en-GB"/>
        </w:rPr>
        <w:t xml:space="preserve">This process provides you with the same information as a SWOT analysis, but without the barriers that the words ‘weakness’ and ‘threat’ create to those who are not familiar with this process. </w:t>
      </w:r>
    </w:p>
    <w:p w14:paraId="2A200A83" w14:textId="59FD4856" w:rsidR="00CD6DB5" w:rsidRDefault="00CD6DB5" w:rsidP="00CE1EAD">
      <w:pPr>
        <w:rPr>
          <w:rFonts w:ascii="Gibson" w:hAnsi="Gibson" w:cs="Calibri"/>
          <w:lang w:val="en" w:eastAsia="en-GB"/>
        </w:rPr>
      </w:pPr>
      <w:r>
        <w:rPr>
          <w:rFonts w:ascii="Gibson" w:hAnsi="Gibson" w:cs="Calibri"/>
          <w:lang w:val="en" w:eastAsia="en-GB"/>
        </w:rPr>
        <w:t>The intent is that the responses are de-identified so that honest responses can be provided.</w:t>
      </w:r>
      <w:r w:rsidR="00EA45E6">
        <w:rPr>
          <w:rFonts w:ascii="Gibson" w:hAnsi="Gibson" w:cs="Calibri"/>
          <w:lang w:val="en" w:eastAsia="en-GB"/>
        </w:rPr>
        <w:t xml:space="preserve"> </w:t>
      </w:r>
      <w:r>
        <w:rPr>
          <w:rFonts w:ascii="Gibson" w:hAnsi="Gibson" w:cs="Calibri"/>
          <w:lang w:val="en" w:eastAsia="en-GB"/>
        </w:rPr>
        <w:t xml:space="preserve">The suggested questions are provided in the downloadable document below. It is encouraged that you </w:t>
      </w:r>
      <w:proofErr w:type="spellStart"/>
      <w:r>
        <w:rPr>
          <w:rFonts w:ascii="Gibson" w:hAnsi="Gibson" w:cs="Calibri"/>
          <w:lang w:val="en" w:eastAsia="en-GB"/>
        </w:rPr>
        <w:t>utiise</w:t>
      </w:r>
      <w:proofErr w:type="spellEnd"/>
      <w:r>
        <w:rPr>
          <w:rFonts w:ascii="Gibson" w:hAnsi="Gibson" w:cs="Calibri"/>
          <w:lang w:val="en" w:eastAsia="en-GB"/>
        </w:rPr>
        <w:t xml:space="preserve"> any existing survey platforms you use at your Club. </w:t>
      </w:r>
      <w:r>
        <w:rPr>
          <w:rFonts w:ascii="Gibson" w:hAnsi="Gibson" w:cs="Calibri"/>
          <w:i/>
          <w:iCs/>
          <w:lang w:val="en" w:eastAsia="en-GB"/>
        </w:rPr>
        <w:t xml:space="preserve">Survey Monkey </w:t>
      </w:r>
      <w:r w:rsidRPr="00CD6DB5">
        <w:rPr>
          <w:rFonts w:ascii="Gibson" w:hAnsi="Gibson" w:cs="Calibri"/>
          <w:lang w:val="en" w:eastAsia="en-GB"/>
        </w:rPr>
        <w:t xml:space="preserve">is a free option that may be able to assist you with the collation of this information. </w:t>
      </w:r>
      <w:r>
        <w:rPr>
          <w:rFonts w:ascii="Gibson" w:hAnsi="Gibson" w:cs="Calibri"/>
          <w:lang w:val="en" w:eastAsia="en-GB"/>
        </w:rPr>
        <w:t>Paper based forms are not encouraged as they can be more easily identifiable.</w:t>
      </w:r>
    </w:p>
    <w:p w14:paraId="7436FBB1" w14:textId="77777777" w:rsidR="00EA45E6" w:rsidRPr="00CD6DB5" w:rsidRDefault="00EA45E6" w:rsidP="00CE1EAD">
      <w:pPr>
        <w:rPr>
          <w:rFonts w:ascii="Gibson" w:hAnsi="Gibson" w:cs="Calibri"/>
          <w:lang w:val="en" w:eastAsia="en-GB"/>
        </w:rPr>
      </w:pPr>
    </w:p>
    <w:p w14:paraId="37F9697B" w14:textId="1D0F5C9A" w:rsidR="001522AE" w:rsidRPr="00CD6DB5" w:rsidRDefault="00CD6DB5" w:rsidP="00CE1EAD">
      <w:pPr>
        <w:rPr>
          <w:rFonts w:ascii="Gibson" w:hAnsi="Gibson" w:cs="Calibri"/>
          <w:u w:val="single"/>
          <w:lang w:val="en" w:eastAsia="en-GB"/>
        </w:rPr>
      </w:pPr>
      <w:r w:rsidRPr="00CD6DB5">
        <w:rPr>
          <w:rFonts w:ascii="Gibson" w:hAnsi="Gibson" w:cs="Calibri"/>
          <w:u w:val="single"/>
          <w:lang w:val="en" w:eastAsia="en-GB"/>
        </w:rPr>
        <w:t xml:space="preserve">Download: </w:t>
      </w:r>
      <w:r w:rsidR="00A73B07">
        <w:rPr>
          <w:rFonts w:ascii="Gibson" w:hAnsi="Gibson" w:cs="Calibri"/>
          <w:u w:val="single"/>
          <w:lang w:val="en" w:eastAsia="en-GB"/>
        </w:rPr>
        <w:t>Committee</w:t>
      </w:r>
      <w:r w:rsidRPr="00CD6DB5">
        <w:rPr>
          <w:rFonts w:ascii="Gibson" w:hAnsi="Gibson" w:cs="Calibri"/>
          <w:u w:val="single"/>
          <w:lang w:val="en" w:eastAsia="en-GB"/>
        </w:rPr>
        <w:t xml:space="preserve"> Perception Survey</w:t>
      </w:r>
    </w:p>
    <w:p w14:paraId="607DF2A4" w14:textId="77777777" w:rsidR="00EA45E6" w:rsidRDefault="00EA45E6" w:rsidP="00CD6DB5">
      <w:pPr>
        <w:rPr>
          <w:rFonts w:ascii="Gibson" w:hAnsi="Gibson" w:cs="Calibri"/>
          <w:lang w:val="en" w:eastAsia="en-GB"/>
        </w:rPr>
      </w:pPr>
    </w:p>
    <w:p w14:paraId="2C60F758" w14:textId="7FFB3C33" w:rsidR="00EA45E6" w:rsidRDefault="00EA45E6" w:rsidP="00CD6DB5">
      <w:pPr>
        <w:rPr>
          <w:rFonts w:ascii="Gibson" w:hAnsi="Gibson" w:cs="Calibri"/>
          <w:lang w:val="en" w:eastAsia="en-GB"/>
        </w:rPr>
      </w:pPr>
      <w:r>
        <w:rPr>
          <w:rFonts w:ascii="Gibson" w:hAnsi="Gibson" w:cs="Calibri"/>
          <w:lang w:val="en" w:eastAsia="en-GB"/>
        </w:rPr>
        <w:t>The Project Lead</w:t>
      </w:r>
      <w:r w:rsidR="00A73B07">
        <w:rPr>
          <w:rFonts w:ascii="Gibson" w:hAnsi="Gibson" w:cs="Calibri"/>
          <w:lang w:val="en" w:eastAsia="en-GB"/>
        </w:rPr>
        <w:t>er</w:t>
      </w:r>
      <w:r>
        <w:rPr>
          <w:rFonts w:ascii="Gibson" w:hAnsi="Gibson" w:cs="Calibri"/>
          <w:lang w:val="en" w:eastAsia="en-GB"/>
        </w:rPr>
        <w:t xml:space="preserve"> would then r</w:t>
      </w:r>
      <w:r w:rsidR="00CD6DB5" w:rsidRPr="00EA45E6">
        <w:rPr>
          <w:rFonts w:ascii="Gibson" w:hAnsi="Gibson" w:cs="Calibri"/>
          <w:lang w:val="en" w:eastAsia="en-GB"/>
        </w:rPr>
        <w:t xml:space="preserve">eview the information provided by the </w:t>
      </w:r>
      <w:r w:rsidR="009E7E56" w:rsidRPr="009E7E56">
        <w:rPr>
          <w:rFonts w:ascii="Gibson" w:hAnsi="Gibson" w:cs="Calibri"/>
          <w:lang w:val="en" w:eastAsia="en-GB"/>
        </w:rPr>
        <w:t>Strategic Plan Meeting Group</w:t>
      </w:r>
      <w:r>
        <w:rPr>
          <w:rFonts w:ascii="Gibson" w:hAnsi="Gibson" w:cs="Calibri"/>
          <w:lang w:val="en" w:eastAsia="en-GB"/>
        </w:rPr>
        <w:t xml:space="preserve"> Members</w:t>
      </w:r>
      <w:r w:rsidR="00CD6DB5" w:rsidRPr="00EA45E6">
        <w:rPr>
          <w:rFonts w:ascii="Gibson" w:hAnsi="Gibson" w:cs="Calibri"/>
          <w:lang w:val="en" w:eastAsia="en-GB"/>
        </w:rPr>
        <w:t xml:space="preserve"> to gain a greater understanding of the issues, </w:t>
      </w:r>
      <w:proofErr w:type="gramStart"/>
      <w:r w:rsidR="00CD6DB5" w:rsidRPr="00EA45E6">
        <w:rPr>
          <w:rFonts w:ascii="Gibson" w:hAnsi="Gibson" w:cs="Calibri"/>
          <w:lang w:val="en" w:eastAsia="en-GB"/>
        </w:rPr>
        <w:t>opportunities</w:t>
      </w:r>
      <w:proofErr w:type="gramEnd"/>
      <w:r w:rsidR="00CD6DB5" w:rsidRPr="00EA45E6">
        <w:rPr>
          <w:rFonts w:ascii="Gibson" w:hAnsi="Gibson" w:cs="Calibri"/>
          <w:lang w:val="en" w:eastAsia="en-GB"/>
        </w:rPr>
        <w:t xml:space="preserve"> and focus areas for the next Strategic Plan. </w:t>
      </w:r>
    </w:p>
    <w:p w14:paraId="5DCBFC8D" w14:textId="555131BA" w:rsidR="00CD6DB5" w:rsidRDefault="00CD6DB5" w:rsidP="00CE1EAD">
      <w:pPr>
        <w:rPr>
          <w:rFonts w:ascii="Gibson" w:hAnsi="Gibson" w:cs="Calibri"/>
          <w:lang w:val="en" w:eastAsia="en-GB"/>
        </w:rPr>
      </w:pPr>
      <w:r w:rsidRPr="00EA45E6">
        <w:rPr>
          <w:rFonts w:ascii="Gibson" w:hAnsi="Gibson" w:cs="Calibri"/>
          <w:lang w:val="en" w:eastAsia="en-GB"/>
        </w:rPr>
        <w:t>From the information received, collate a short summary for you to verbally deliver at meeting 1. The focus should be on the future</w:t>
      </w:r>
      <w:r w:rsidR="00EA45E6">
        <w:rPr>
          <w:rFonts w:ascii="Gibson" w:hAnsi="Gibson" w:cs="Calibri"/>
          <w:lang w:val="en" w:eastAsia="en-GB"/>
        </w:rPr>
        <w:t>;</w:t>
      </w:r>
      <w:r w:rsidRPr="00EA45E6">
        <w:rPr>
          <w:rFonts w:ascii="Gibson" w:hAnsi="Gibson" w:cs="Calibri"/>
          <w:lang w:val="en" w:eastAsia="en-GB"/>
        </w:rPr>
        <w:t xml:space="preserve"> therefore</w:t>
      </w:r>
      <w:r w:rsidR="00EA45E6">
        <w:rPr>
          <w:rFonts w:ascii="Gibson" w:hAnsi="Gibson" w:cs="Calibri"/>
          <w:lang w:val="en" w:eastAsia="en-GB"/>
        </w:rPr>
        <w:t>,</w:t>
      </w:r>
      <w:r w:rsidRPr="00EA45E6">
        <w:rPr>
          <w:rFonts w:ascii="Gibson" w:hAnsi="Gibson" w:cs="Calibri"/>
          <w:lang w:val="en" w:eastAsia="en-GB"/>
        </w:rPr>
        <w:t xml:space="preserve"> this process enables the ability to acknowledge what has taken place previously with an eye on the preparation of this plan.</w:t>
      </w:r>
      <w:r w:rsidR="00EA45E6">
        <w:rPr>
          <w:rFonts w:ascii="Gibson" w:hAnsi="Gibson" w:cs="Calibri"/>
          <w:lang w:val="en" w:eastAsia="en-GB"/>
        </w:rPr>
        <w:t xml:space="preserve"> A template for this to be presented </w:t>
      </w:r>
      <w:r w:rsidR="00A73B07">
        <w:rPr>
          <w:rFonts w:ascii="Gibson" w:hAnsi="Gibson" w:cs="Calibri"/>
          <w:lang w:val="en" w:eastAsia="en-GB"/>
        </w:rPr>
        <w:t xml:space="preserve">at Meeting #1 </w:t>
      </w:r>
      <w:r w:rsidR="00EA45E6">
        <w:rPr>
          <w:rFonts w:ascii="Gibson" w:hAnsi="Gibson" w:cs="Calibri"/>
          <w:lang w:val="en" w:eastAsia="en-GB"/>
        </w:rPr>
        <w:t>is provided in Step 3.</w:t>
      </w:r>
    </w:p>
    <w:p w14:paraId="44655C68" w14:textId="77777777" w:rsidR="00CD6DB5" w:rsidRDefault="00CD6DB5" w:rsidP="00CE1EAD">
      <w:pPr>
        <w:rPr>
          <w:rFonts w:ascii="Gibson" w:hAnsi="Gibson" w:cs="Calibri"/>
          <w:lang w:val="en" w:eastAsia="en-GB"/>
        </w:rPr>
      </w:pPr>
    </w:p>
    <w:p w14:paraId="32AC90A2" w14:textId="562FFFB7" w:rsidR="00ED52E1" w:rsidRPr="00ED52E1" w:rsidRDefault="00CE1EAD" w:rsidP="00ED52E1">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Step 3 – Meeting #1: Setting the scene</w:t>
      </w:r>
    </w:p>
    <w:p w14:paraId="7F84EC4E" w14:textId="64417526" w:rsidR="00DF4FE8" w:rsidRDefault="00DF4FE8">
      <w:pPr>
        <w:rPr>
          <w:rFonts w:ascii="Gibson" w:hAnsi="Gibson" w:cs="Calibri"/>
          <w:lang w:val="en" w:eastAsia="en-GB"/>
        </w:rPr>
      </w:pPr>
      <w:r>
        <w:rPr>
          <w:rFonts w:ascii="Gibson" w:hAnsi="Gibson" w:cs="Calibri"/>
          <w:lang w:val="en" w:eastAsia="en-GB"/>
        </w:rPr>
        <w:t>Preparation by the Project Lead</w:t>
      </w:r>
      <w:r w:rsidR="00A73B07">
        <w:rPr>
          <w:rFonts w:ascii="Gibson" w:hAnsi="Gibson" w:cs="Calibri"/>
          <w:lang w:val="en" w:eastAsia="en-GB"/>
        </w:rPr>
        <w:t>er</w:t>
      </w:r>
      <w:r>
        <w:rPr>
          <w:rFonts w:ascii="Gibson" w:hAnsi="Gibson" w:cs="Calibri"/>
          <w:lang w:val="en" w:eastAsia="en-GB"/>
        </w:rPr>
        <w:t xml:space="preserve"> for this meeting is vital. Updating the PowerPoint presentation with the information gained from the </w:t>
      </w:r>
      <w:r w:rsidR="00362C2A" w:rsidRPr="00362C2A">
        <w:rPr>
          <w:rFonts w:ascii="Gibson" w:hAnsi="Gibson" w:cs="Calibri"/>
          <w:lang w:val="en" w:eastAsia="en-GB"/>
        </w:rPr>
        <w:t>Strategic Plan Meeting Group</w:t>
      </w:r>
      <w:r w:rsidR="00362C2A" w:rsidRPr="00362C2A" w:rsidDel="00362C2A">
        <w:rPr>
          <w:rFonts w:ascii="Gibson" w:hAnsi="Gibson" w:cs="Calibri"/>
          <w:lang w:val="en" w:eastAsia="en-GB"/>
        </w:rPr>
        <w:t xml:space="preserve"> </w:t>
      </w:r>
      <w:r>
        <w:rPr>
          <w:rFonts w:ascii="Gibson" w:hAnsi="Gibson" w:cs="Calibri"/>
          <w:lang w:val="en" w:eastAsia="en-GB"/>
        </w:rPr>
        <w:t>Perception survey provides the platform for discussion.</w:t>
      </w:r>
    </w:p>
    <w:p w14:paraId="2E4FFF19" w14:textId="3E70915A" w:rsidR="00ED52E1" w:rsidRDefault="00ED52E1">
      <w:pPr>
        <w:rPr>
          <w:rFonts w:ascii="Gibson" w:hAnsi="Gibson" w:cs="Calibri"/>
          <w:lang w:val="en" w:eastAsia="en-GB"/>
        </w:rPr>
      </w:pPr>
      <w:r>
        <w:rPr>
          <w:rFonts w:ascii="Gibson" w:hAnsi="Gibson" w:cs="Calibri"/>
          <w:lang w:val="en" w:eastAsia="en-GB"/>
        </w:rPr>
        <w:t>The aims for this meeting are:</w:t>
      </w:r>
    </w:p>
    <w:p w14:paraId="5084759B" w14:textId="11393E58" w:rsidR="00ED52E1" w:rsidRPr="00ED52E1" w:rsidRDefault="00ED52E1" w:rsidP="00ED52E1">
      <w:pPr>
        <w:numPr>
          <w:ilvl w:val="0"/>
          <w:numId w:val="8"/>
        </w:numPr>
        <w:rPr>
          <w:rFonts w:ascii="Gibson" w:hAnsi="Gibson" w:cs="Calibri"/>
          <w:lang w:eastAsia="en-GB"/>
        </w:rPr>
      </w:pPr>
      <w:r w:rsidRPr="00ED52E1">
        <w:rPr>
          <w:rFonts w:ascii="Gibson" w:hAnsi="Gibson" w:cs="Calibri"/>
          <w:lang w:val="en-US" w:eastAsia="en-GB"/>
        </w:rPr>
        <w:t>Key Focus Areas established</w:t>
      </w:r>
      <w:r w:rsidR="004E194D">
        <w:rPr>
          <w:rFonts w:ascii="Gibson" w:hAnsi="Gibson" w:cs="Calibri"/>
          <w:lang w:val="en-US" w:eastAsia="en-GB"/>
        </w:rPr>
        <w:t xml:space="preserve"> (If the Club is updating their Strategic Plan, consideration on whether these areas need to change/be amended)</w:t>
      </w:r>
    </w:p>
    <w:p w14:paraId="04A0A8EF" w14:textId="0A3545FE" w:rsidR="00ED52E1" w:rsidRPr="00ED52E1" w:rsidRDefault="00ED52E1" w:rsidP="00ED52E1">
      <w:pPr>
        <w:numPr>
          <w:ilvl w:val="0"/>
          <w:numId w:val="8"/>
        </w:numPr>
        <w:rPr>
          <w:rFonts w:ascii="Gibson" w:hAnsi="Gibson" w:cs="Calibri"/>
          <w:lang w:eastAsia="en-GB"/>
        </w:rPr>
      </w:pPr>
      <w:r w:rsidRPr="00ED52E1">
        <w:rPr>
          <w:rFonts w:ascii="Gibson" w:hAnsi="Gibson" w:cs="Calibri"/>
          <w:lang w:val="en-US" w:eastAsia="en-GB"/>
        </w:rPr>
        <w:t xml:space="preserve">Individual </w:t>
      </w:r>
      <w:r w:rsidR="00362C2A" w:rsidRPr="00362C2A">
        <w:rPr>
          <w:rFonts w:ascii="Gibson" w:hAnsi="Gibson" w:cs="Calibri"/>
          <w:lang w:val="en-US" w:eastAsia="en-GB"/>
        </w:rPr>
        <w:t>Strategic Plan Meeting Group</w:t>
      </w:r>
      <w:r w:rsidR="00362C2A" w:rsidRPr="00362C2A" w:rsidDel="00362C2A">
        <w:rPr>
          <w:rFonts w:ascii="Gibson" w:hAnsi="Gibson" w:cs="Calibri"/>
          <w:lang w:val="en-US" w:eastAsia="en-GB"/>
        </w:rPr>
        <w:t xml:space="preserve"> </w:t>
      </w:r>
      <w:r w:rsidRPr="00ED52E1">
        <w:rPr>
          <w:rFonts w:ascii="Gibson" w:hAnsi="Gibson" w:cs="Calibri"/>
          <w:lang w:val="en-US" w:eastAsia="en-GB"/>
        </w:rPr>
        <w:t>Members views considered via survey &amp; discussion</w:t>
      </w:r>
    </w:p>
    <w:p w14:paraId="227D8256" w14:textId="77777777" w:rsidR="00ED52E1" w:rsidRPr="00ED52E1" w:rsidRDefault="00ED52E1" w:rsidP="00ED52E1">
      <w:pPr>
        <w:numPr>
          <w:ilvl w:val="0"/>
          <w:numId w:val="8"/>
        </w:numPr>
        <w:rPr>
          <w:rFonts w:ascii="Gibson" w:hAnsi="Gibson" w:cs="Calibri"/>
          <w:lang w:eastAsia="en-GB"/>
        </w:rPr>
      </w:pPr>
      <w:r w:rsidRPr="00ED52E1">
        <w:rPr>
          <w:rFonts w:ascii="Gibson" w:hAnsi="Gibson" w:cs="Calibri"/>
          <w:lang w:val="en-US" w:eastAsia="en-GB"/>
        </w:rPr>
        <w:t>Commencement of Vision outline created</w:t>
      </w:r>
    </w:p>
    <w:p w14:paraId="43FDE8D8" w14:textId="77777777" w:rsidR="00ED52E1" w:rsidRPr="00ED52E1" w:rsidRDefault="00ED52E1" w:rsidP="00ED52E1">
      <w:pPr>
        <w:numPr>
          <w:ilvl w:val="0"/>
          <w:numId w:val="8"/>
        </w:numPr>
        <w:rPr>
          <w:rFonts w:ascii="Gibson" w:hAnsi="Gibson" w:cs="Calibri"/>
          <w:lang w:eastAsia="en-GB"/>
        </w:rPr>
      </w:pPr>
      <w:r w:rsidRPr="00ED52E1">
        <w:rPr>
          <w:rFonts w:ascii="Gibson" w:hAnsi="Gibson" w:cs="Calibri"/>
          <w:lang w:val="en-US" w:eastAsia="en-GB"/>
        </w:rPr>
        <w:t>Identification of Key Stakeholders &amp; consultation methods</w:t>
      </w:r>
    </w:p>
    <w:p w14:paraId="7EDA8ADF" w14:textId="77777777" w:rsidR="00ED52E1" w:rsidRPr="00ED52E1" w:rsidRDefault="00ED52E1" w:rsidP="00ED52E1">
      <w:pPr>
        <w:numPr>
          <w:ilvl w:val="0"/>
          <w:numId w:val="8"/>
        </w:numPr>
        <w:rPr>
          <w:rFonts w:ascii="Gibson" w:hAnsi="Gibson" w:cs="Calibri"/>
          <w:lang w:eastAsia="en-GB"/>
        </w:rPr>
      </w:pPr>
      <w:r w:rsidRPr="00ED52E1">
        <w:rPr>
          <w:rFonts w:ascii="Gibson" w:hAnsi="Gibson" w:cs="Calibri"/>
          <w:lang w:val="en-US" w:eastAsia="en-GB"/>
        </w:rPr>
        <w:lastRenderedPageBreak/>
        <w:t>Timelines for progress confirmed</w:t>
      </w:r>
    </w:p>
    <w:p w14:paraId="2DFBF909" w14:textId="77777777" w:rsidR="00ED52E1" w:rsidRDefault="00ED52E1">
      <w:pPr>
        <w:rPr>
          <w:rFonts w:ascii="Gibson" w:hAnsi="Gibson" w:cs="Calibri"/>
          <w:lang w:val="en" w:eastAsia="en-GB"/>
        </w:rPr>
      </w:pPr>
    </w:p>
    <w:p w14:paraId="1086C4B1" w14:textId="757F4160" w:rsidR="00ED52E1" w:rsidRDefault="00ED52E1">
      <w:pPr>
        <w:rPr>
          <w:rFonts w:ascii="Gibson" w:hAnsi="Gibson" w:cs="Calibri"/>
          <w:lang w:val="en" w:eastAsia="en-GB"/>
        </w:rPr>
      </w:pPr>
      <w:r>
        <w:rPr>
          <w:rFonts w:ascii="Gibson" w:hAnsi="Gibson" w:cs="Calibri"/>
          <w:lang w:val="en" w:eastAsia="en-GB"/>
        </w:rPr>
        <w:t>It is recommended that 90 minutes is allowed for this meeting.</w:t>
      </w:r>
    </w:p>
    <w:p w14:paraId="41C847C9" w14:textId="77777777" w:rsidR="00ED52E1" w:rsidRDefault="00ED52E1">
      <w:pPr>
        <w:rPr>
          <w:rFonts w:ascii="Gibson" w:hAnsi="Gibson" w:cs="Calibri"/>
          <w:lang w:val="en" w:eastAsia="en-GB"/>
        </w:rPr>
      </w:pPr>
    </w:p>
    <w:p w14:paraId="37858EEB" w14:textId="33C7A98A" w:rsidR="00EA45E6" w:rsidRPr="00CD6DB5" w:rsidRDefault="00EA45E6" w:rsidP="00EA45E6">
      <w:pPr>
        <w:rPr>
          <w:rFonts w:ascii="Gibson" w:hAnsi="Gibson" w:cs="Calibri"/>
          <w:u w:val="single"/>
          <w:lang w:val="en" w:eastAsia="en-GB"/>
        </w:rPr>
      </w:pPr>
      <w:r w:rsidRPr="00CD6DB5">
        <w:rPr>
          <w:rFonts w:ascii="Gibson" w:hAnsi="Gibson" w:cs="Calibri"/>
          <w:u w:val="single"/>
          <w:lang w:val="en" w:eastAsia="en-GB"/>
        </w:rPr>
        <w:t xml:space="preserve">Download: </w:t>
      </w:r>
      <w:r>
        <w:rPr>
          <w:rFonts w:ascii="Gibson" w:hAnsi="Gibson" w:cs="Calibri"/>
          <w:u w:val="single"/>
          <w:lang w:val="en" w:eastAsia="en-GB"/>
        </w:rPr>
        <w:t>Meeting 1 PowerPoint Template</w:t>
      </w:r>
    </w:p>
    <w:p w14:paraId="447A262B" w14:textId="634F911B" w:rsidR="00EA45E6" w:rsidRDefault="00EA45E6">
      <w:pPr>
        <w:rPr>
          <w:rFonts w:ascii="Gibson" w:hAnsi="Gibson" w:cs="Calibri"/>
          <w:lang w:val="en" w:eastAsia="en-GB"/>
        </w:rPr>
      </w:pPr>
    </w:p>
    <w:p w14:paraId="19192279" w14:textId="068E2236" w:rsidR="00EA45E6" w:rsidRDefault="00ED52E1">
      <w:pPr>
        <w:rPr>
          <w:rFonts w:ascii="Gibson" w:hAnsi="Gibson" w:cs="Calibri"/>
          <w:lang w:val="en" w:eastAsia="en-GB"/>
        </w:rPr>
      </w:pPr>
      <w:r>
        <w:rPr>
          <w:rFonts w:ascii="Gibson" w:hAnsi="Gibson" w:cs="Calibri"/>
          <w:lang w:val="en" w:eastAsia="en-GB"/>
        </w:rPr>
        <w:t>An important step in this meeting is to establish who the Club needs to engage with (and when/how) to develop the Strategic Plan. Some potential options to engage with stakeholders are provided below (and in the template PowerPoint) for discussion:</w:t>
      </w:r>
    </w:p>
    <w:p w14:paraId="6E68120D" w14:textId="77777777" w:rsidR="00ED52E1" w:rsidRPr="00ED52E1" w:rsidRDefault="00ED52E1" w:rsidP="00ED52E1">
      <w:pPr>
        <w:pStyle w:val="ListParagraph"/>
        <w:numPr>
          <w:ilvl w:val="0"/>
          <w:numId w:val="2"/>
        </w:numPr>
        <w:spacing w:after="0" w:line="276" w:lineRule="auto"/>
        <w:rPr>
          <w:rFonts w:ascii="Gibson" w:eastAsia="Calibri" w:hAnsi="Gibson" w:cs="Calibri"/>
          <w:bCs/>
          <w:iCs/>
          <w:lang w:val="en" w:eastAsia="en-GB"/>
        </w:rPr>
      </w:pPr>
      <w:r w:rsidRPr="00ED52E1">
        <w:rPr>
          <w:rFonts w:ascii="Gibson" w:eastAsia="Calibri" w:hAnsi="Gibson" w:cs="Calibri"/>
          <w:bCs/>
          <w:iCs/>
          <w:lang w:val="en" w:eastAsia="en-GB"/>
        </w:rPr>
        <w:t>Online survey (Template provided for the club to distribute and manage).</w:t>
      </w:r>
    </w:p>
    <w:p w14:paraId="29895E6E" w14:textId="15877E45" w:rsidR="00ED52E1" w:rsidRPr="00ED52E1" w:rsidRDefault="00ED52E1" w:rsidP="00ED52E1">
      <w:pPr>
        <w:pStyle w:val="ListParagraph"/>
        <w:numPr>
          <w:ilvl w:val="0"/>
          <w:numId w:val="2"/>
        </w:numPr>
        <w:spacing w:after="0" w:line="276" w:lineRule="auto"/>
        <w:rPr>
          <w:rFonts w:ascii="Gibson" w:eastAsia="Calibri" w:hAnsi="Gibson" w:cs="Calibri"/>
          <w:bCs/>
          <w:iCs/>
          <w:lang w:val="en" w:eastAsia="en-GB"/>
        </w:rPr>
      </w:pPr>
      <w:r w:rsidRPr="00ED52E1">
        <w:rPr>
          <w:rFonts w:ascii="Gibson" w:eastAsia="Calibri" w:hAnsi="Gibson" w:cs="Calibri"/>
          <w:bCs/>
          <w:iCs/>
          <w:lang w:val="en" w:eastAsia="en-GB"/>
        </w:rPr>
        <w:t xml:space="preserve">Informal discussions with club representatives - with reports back to the </w:t>
      </w:r>
      <w:r w:rsidR="00625DB3">
        <w:rPr>
          <w:rFonts w:ascii="Gibson" w:eastAsia="Calibri" w:hAnsi="Gibson" w:cs="Calibri"/>
          <w:bCs/>
          <w:iCs/>
          <w:lang w:val="en" w:eastAsia="en-GB"/>
        </w:rPr>
        <w:t>Strategic Plan Meeting G</w:t>
      </w:r>
      <w:r w:rsidRPr="00ED52E1">
        <w:rPr>
          <w:rFonts w:ascii="Gibson" w:eastAsia="Calibri" w:hAnsi="Gibson" w:cs="Calibri"/>
          <w:bCs/>
          <w:iCs/>
          <w:lang w:val="en" w:eastAsia="en-GB"/>
        </w:rPr>
        <w:t>roup.</w:t>
      </w:r>
    </w:p>
    <w:p w14:paraId="15F87668" w14:textId="77777777" w:rsidR="00ED52E1" w:rsidRPr="00ED52E1" w:rsidRDefault="00ED52E1" w:rsidP="00ED52E1">
      <w:pPr>
        <w:pStyle w:val="ListParagraph"/>
        <w:numPr>
          <w:ilvl w:val="0"/>
          <w:numId w:val="2"/>
        </w:numPr>
        <w:spacing w:after="0" w:line="276" w:lineRule="auto"/>
        <w:rPr>
          <w:rFonts w:ascii="Gibson" w:eastAsia="Calibri" w:hAnsi="Gibson" w:cs="Calibri"/>
          <w:bCs/>
          <w:iCs/>
          <w:lang w:val="en" w:eastAsia="en-GB"/>
        </w:rPr>
      </w:pPr>
      <w:r w:rsidRPr="00ED52E1">
        <w:rPr>
          <w:rFonts w:ascii="Gibson" w:eastAsia="Calibri" w:hAnsi="Gibson" w:cs="Calibri"/>
          <w:bCs/>
          <w:iCs/>
          <w:lang w:val="en" w:eastAsia="en-GB"/>
        </w:rPr>
        <w:t>Formal meetings with members – opportunities for club representatives to raise matters in group settings (i.e. AGM, social nights, presentation nights, gala days).</w:t>
      </w:r>
    </w:p>
    <w:p w14:paraId="2DF796A1" w14:textId="0E5A7123" w:rsidR="00EA45E6" w:rsidRDefault="00EA45E6">
      <w:pPr>
        <w:rPr>
          <w:rFonts w:ascii="Gibson" w:hAnsi="Gibson" w:cs="Calibri"/>
          <w:lang w:val="en" w:eastAsia="en-GB"/>
        </w:rPr>
      </w:pPr>
    </w:p>
    <w:p w14:paraId="75F75552" w14:textId="15C3204D" w:rsidR="00EA45E6" w:rsidRPr="00ED52E1" w:rsidRDefault="00EA45E6" w:rsidP="00ED52E1">
      <w:pPr>
        <w:rPr>
          <w:rFonts w:ascii="Gibson" w:hAnsi="Gibson" w:cs="Calibri"/>
          <w:lang w:val="en" w:eastAsia="en-GB"/>
        </w:rPr>
      </w:pPr>
      <w:r w:rsidRPr="00ED52E1">
        <w:rPr>
          <w:rFonts w:ascii="Gibson" w:hAnsi="Gibson" w:cs="Calibri"/>
          <w:lang w:val="en" w:eastAsia="en-GB"/>
        </w:rPr>
        <w:t xml:space="preserve">This is not an exhaustive list, there may be other unique groups that may be required to have input. </w:t>
      </w:r>
    </w:p>
    <w:p w14:paraId="2C9121C7" w14:textId="57EB465A" w:rsidR="00EA45E6" w:rsidRPr="00ED52E1" w:rsidRDefault="00ED52E1" w:rsidP="00ED52E1">
      <w:pPr>
        <w:rPr>
          <w:rFonts w:ascii="Gibson" w:hAnsi="Gibson" w:cs="Calibri"/>
          <w:lang w:val="en" w:eastAsia="en-GB"/>
        </w:rPr>
      </w:pPr>
      <w:r w:rsidRPr="00ED52E1">
        <w:rPr>
          <w:rFonts w:ascii="Gibson" w:hAnsi="Gibson" w:cs="Calibri"/>
          <w:lang w:val="en" w:eastAsia="en-GB"/>
        </w:rPr>
        <w:t>It is also important to e</w:t>
      </w:r>
      <w:r w:rsidR="00EA45E6" w:rsidRPr="00ED52E1">
        <w:rPr>
          <w:rFonts w:ascii="Gibson" w:hAnsi="Gibson" w:cs="Calibri"/>
          <w:lang w:val="en" w:eastAsia="en-GB"/>
        </w:rPr>
        <w:t>stablish the method(s) of consultation</w:t>
      </w:r>
      <w:r w:rsidRPr="00ED52E1">
        <w:rPr>
          <w:rFonts w:ascii="Gibson" w:hAnsi="Gibson" w:cs="Calibri"/>
          <w:lang w:val="en" w:eastAsia="en-GB"/>
        </w:rPr>
        <w:t>. Some options include:</w:t>
      </w:r>
    </w:p>
    <w:p w14:paraId="56C993DA" w14:textId="79E01560" w:rsidR="00EA45E6" w:rsidRPr="00ED52E1" w:rsidRDefault="00EA45E6" w:rsidP="00ED52E1">
      <w:pPr>
        <w:pStyle w:val="ListParagraph"/>
        <w:numPr>
          <w:ilvl w:val="0"/>
          <w:numId w:val="2"/>
        </w:numPr>
        <w:spacing w:after="0" w:line="276" w:lineRule="auto"/>
        <w:rPr>
          <w:rFonts w:ascii="Gibson" w:eastAsia="Calibri" w:hAnsi="Gibson" w:cs="Calibri"/>
          <w:bCs/>
          <w:iCs/>
          <w:lang w:val="en" w:eastAsia="en-GB"/>
        </w:rPr>
      </w:pPr>
      <w:r w:rsidRPr="00ED52E1">
        <w:rPr>
          <w:rFonts w:ascii="Gibson" w:eastAsia="Calibri" w:hAnsi="Gibson" w:cs="Calibri"/>
          <w:bCs/>
          <w:iCs/>
          <w:lang w:val="en" w:eastAsia="en-GB"/>
        </w:rPr>
        <w:t>Online survey (Template provided for the club to distribute and manage</w:t>
      </w:r>
      <w:r w:rsidR="00A73B07">
        <w:rPr>
          <w:rFonts w:ascii="Gibson" w:eastAsia="Calibri" w:hAnsi="Gibson" w:cs="Calibri"/>
          <w:bCs/>
          <w:iCs/>
          <w:lang w:val="en" w:eastAsia="en-GB"/>
        </w:rPr>
        <w:t xml:space="preserve"> – refer to Step 4</w:t>
      </w:r>
      <w:r w:rsidRPr="00ED52E1">
        <w:rPr>
          <w:rFonts w:ascii="Gibson" w:eastAsia="Calibri" w:hAnsi="Gibson" w:cs="Calibri"/>
          <w:bCs/>
          <w:iCs/>
          <w:lang w:val="en" w:eastAsia="en-GB"/>
        </w:rPr>
        <w:t>).</w:t>
      </w:r>
    </w:p>
    <w:p w14:paraId="0E39F3C1" w14:textId="7FED77DB" w:rsidR="00EA45E6" w:rsidRPr="00ED52E1" w:rsidRDefault="00EA45E6" w:rsidP="00ED52E1">
      <w:pPr>
        <w:pStyle w:val="ListParagraph"/>
        <w:numPr>
          <w:ilvl w:val="0"/>
          <w:numId w:val="2"/>
        </w:numPr>
        <w:spacing w:after="0" w:line="276" w:lineRule="auto"/>
        <w:rPr>
          <w:rFonts w:ascii="Gibson" w:eastAsia="Calibri" w:hAnsi="Gibson" w:cs="Calibri"/>
          <w:bCs/>
          <w:iCs/>
          <w:lang w:val="en" w:eastAsia="en-GB"/>
        </w:rPr>
      </w:pPr>
      <w:r w:rsidRPr="00ED52E1">
        <w:rPr>
          <w:rFonts w:ascii="Gibson" w:eastAsia="Calibri" w:hAnsi="Gibson" w:cs="Calibri"/>
          <w:bCs/>
          <w:iCs/>
          <w:lang w:val="en" w:eastAsia="en-GB"/>
        </w:rPr>
        <w:t xml:space="preserve">Informal discussions with club representatives - with reports </w:t>
      </w:r>
      <w:r w:rsidR="00A73B07">
        <w:rPr>
          <w:rFonts w:ascii="Gibson" w:eastAsia="Calibri" w:hAnsi="Gibson" w:cs="Calibri"/>
          <w:bCs/>
          <w:iCs/>
          <w:lang w:val="en" w:eastAsia="en-GB"/>
        </w:rPr>
        <w:t xml:space="preserve">provided </w:t>
      </w:r>
      <w:r w:rsidRPr="00ED52E1">
        <w:rPr>
          <w:rFonts w:ascii="Gibson" w:eastAsia="Calibri" w:hAnsi="Gibson" w:cs="Calibri"/>
          <w:bCs/>
          <w:iCs/>
          <w:lang w:val="en" w:eastAsia="en-GB"/>
        </w:rPr>
        <w:t xml:space="preserve">back to the </w:t>
      </w:r>
      <w:r w:rsidR="00625DB3">
        <w:rPr>
          <w:rFonts w:ascii="Gibson" w:eastAsia="Calibri" w:hAnsi="Gibson" w:cs="Calibri"/>
          <w:bCs/>
          <w:iCs/>
          <w:lang w:val="en" w:eastAsia="en-GB"/>
        </w:rPr>
        <w:t>Strategic Plan Meeting G</w:t>
      </w:r>
      <w:r w:rsidRPr="00ED52E1">
        <w:rPr>
          <w:rFonts w:ascii="Gibson" w:eastAsia="Calibri" w:hAnsi="Gibson" w:cs="Calibri"/>
          <w:bCs/>
          <w:iCs/>
          <w:lang w:val="en" w:eastAsia="en-GB"/>
        </w:rPr>
        <w:t>roup.</w:t>
      </w:r>
    </w:p>
    <w:p w14:paraId="6048F99F" w14:textId="77777777" w:rsidR="00EA45E6" w:rsidRPr="00ED52E1" w:rsidRDefault="00EA45E6" w:rsidP="00ED52E1">
      <w:pPr>
        <w:pStyle w:val="ListParagraph"/>
        <w:numPr>
          <w:ilvl w:val="0"/>
          <w:numId w:val="2"/>
        </w:numPr>
        <w:spacing w:after="0" w:line="276" w:lineRule="auto"/>
        <w:rPr>
          <w:rFonts w:ascii="Gibson" w:eastAsia="Calibri" w:hAnsi="Gibson" w:cs="Calibri"/>
          <w:bCs/>
          <w:iCs/>
          <w:lang w:val="en" w:eastAsia="en-GB"/>
        </w:rPr>
      </w:pPr>
      <w:r w:rsidRPr="00ED52E1">
        <w:rPr>
          <w:rFonts w:ascii="Gibson" w:eastAsia="Calibri" w:hAnsi="Gibson" w:cs="Calibri"/>
          <w:bCs/>
          <w:iCs/>
          <w:lang w:val="en" w:eastAsia="en-GB"/>
        </w:rPr>
        <w:t>Formal meetings with members – opportunities for club representatives to raise matters in group settings (i.e. AGM, social nights, presentation nights, gala days).</w:t>
      </w:r>
    </w:p>
    <w:p w14:paraId="199BBB96" w14:textId="77777777" w:rsidR="00ED52E1" w:rsidRPr="00ED52E1" w:rsidRDefault="00ED52E1" w:rsidP="00ED52E1">
      <w:pPr>
        <w:rPr>
          <w:rFonts w:ascii="Gibson" w:hAnsi="Gibson" w:cs="Calibri"/>
          <w:lang w:val="en" w:eastAsia="en-GB"/>
        </w:rPr>
      </w:pPr>
    </w:p>
    <w:p w14:paraId="6A9D1FAD" w14:textId="15570ED2" w:rsidR="00EA45E6" w:rsidRPr="00ED52E1" w:rsidRDefault="00EA45E6" w:rsidP="00ED52E1">
      <w:pPr>
        <w:rPr>
          <w:rFonts w:ascii="Gibson" w:hAnsi="Gibson" w:cs="Calibri"/>
          <w:lang w:val="en" w:eastAsia="en-GB"/>
        </w:rPr>
      </w:pPr>
      <w:r w:rsidRPr="00ED52E1">
        <w:rPr>
          <w:rFonts w:ascii="Gibson" w:hAnsi="Gibson" w:cs="Calibri"/>
          <w:lang w:val="en" w:eastAsia="en-GB"/>
        </w:rPr>
        <w:t xml:space="preserve">There is no right or wrong in </w:t>
      </w:r>
      <w:r w:rsidR="00ED52E1">
        <w:rPr>
          <w:rFonts w:ascii="Gibson" w:hAnsi="Gibson" w:cs="Calibri"/>
          <w:lang w:val="en" w:eastAsia="en-GB"/>
        </w:rPr>
        <w:t>the steps you choose to engage with your Members and stakeholders. Each Club is different and the way you engage needs to speak to your community.</w:t>
      </w:r>
    </w:p>
    <w:p w14:paraId="02D63155" w14:textId="77777777" w:rsidR="00B914EE" w:rsidRDefault="00B914EE">
      <w:pPr>
        <w:rPr>
          <w:rFonts w:ascii="Gibson" w:hAnsi="Gibson" w:cs="Calibri"/>
          <w:lang w:val="en" w:eastAsia="en-GB"/>
        </w:rPr>
      </w:pPr>
    </w:p>
    <w:p w14:paraId="6C1F2BF1" w14:textId="6ADBDCA4" w:rsidR="00CE1EAD" w:rsidRPr="00B914EE" w:rsidRDefault="00CE1EAD"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Step 4 – Stakeholder input</w:t>
      </w:r>
    </w:p>
    <w:p w14:paraId="5D8EB738" w14:textId="77777777" w:rsidR="00A73B07" w:rsidRDefault="00274B98" w:rsidP="00A73B07">
      <w:pPr>
        <w:rPr>
          <w:rFonts w:ascii="Gibson" w:hAnsi="Gibson" w:cs="Calibri"/>
          <w:lang w:val="en" w:eastAsia="en-GB"/>
        </w:rPr>
      </w:pPr>
      <w:r>
        <w:rPr>
          <w:rFonts w:ascii="Gibson" w:hAnsi="Gibson" w:cs="Calibri"/>
          <w:lang w:val="en" w:eastAsia="en-GB"/>
        </w:rPr>
        <w:t xml:space="preserve">Step 4 is based on the actions developed in Meeting #1 (Step 3). </w:t>
      </w:r>
      <w:r w:rsidR="00A73B07">
        <w:rPr>
          <w:rFonts w:ascii="Gibson" w:hAnsi="Gibson" w:cs="Calibri"/>
          <w:lang w:val="en" w:eastAsia="en-GB"/>
        </w:rPr>
        <w:t xml:space="preserve">This is an important engagement piece to ensure that your Club Community </w:t>
      </w:r>
      <w:proofErr w:type="gramStart"/>
      <w:r w:rsidR="00A73B07">
        <w:rPr>
          <w:rFonts w:ascii="Gibson" w:hAnsi="Gibson" w:cs="Calibri"/>
          <w:lang w:val="en" w:eastAsia="en-GB"/>
        </w:rPr>
        <w:t>has the opportunity to</w:t>
      </w:r>
      <w:proofErr w:type="gramEnd"/>
      <w:r w:rsidR="00A73B07">
        <w:rPr>
          <w:rFonts w:ascii="Gibson" w:hAnsi="Gibson" w:cs="Calibri"/>
          <w:lang w:val="en" w:eastAsia="en-GB"/>
        </w:rPr>
        <w:t xml:space="preserve"> be involved in the future direction of your Club.</w:t>
      </w:r>
    </w:p>
    <w:p w14:paraId="0FAC724C" w14:textId="4717C10D" w:rsidR="00CE1EAD" w:rsidRDefault="00CE1EAD">
      <w:pPr>
        <w:rPr>
          <w:rFonts w:ascii="Gibson" w:hAnsi="Gibson" w:cs="Calibri"/>
          <w:lang w:val="en" w:eastAsia="en-GB"/>
        </w:rPr>
      </w:pPr>
    </w:p>
    <w:p w14:paraId="4ADDB0AC" w14:textId="7F22F717" w:rsidR="00274B98" w:rsidRDefault="00274B98">
      <w:pPr>
        <w:rPr>
          <w:rFonts w:ascii="Gibson" w:hAnsi="Gibson" w:cs="Calibri"/>
          <w:lang w:val="en" w:eastAsia="en-GB"/>
        </w:rPr>
      </w:pPr>
      <w:r>
        <w:rPr>
          <w:rFonts w:ascii="Gibson" w:hAnsi="Gibson" w:cs="Calibri"/>
          <w:lang w:val="en" w:eastAsia="en-GB"/>
        </w:rPr>
        <w:t xml:space="preserve">If the </w:t>
      </w:r>
      <w:r w:rsidR="00625DB3">
        <w:rPr>
          <w:rFonts w:ascii="Gibson" w:hAnsi="Gibson" w:cs="Calibri"/>
          <w:lang w:val="en" w:eastAsia="en-GB"/>
        </w:rPr>
        <w:t>Strategic Plan Meeting G</w:t>
      </w:r>
      <w:r>
        <w:rPr>
          <w:rFonts w:ascii="Gibson" w:hAnsi="Gibson" w:cs="Calibri"/>
          <w:lang w:val="en" w:eastAsia="en-GB"/>
        </w:rPr>
        <w:t>roup has opted to survey all Members and Stakeholders, a template list of questions is available for download:</w:t>
      </w:r>
    </w:p>
    <w:p w14:paraId="1793B5FF" w14:textId="77777777" w:rsidR="00274B98" w:rsidRDefault="00274B98">
      <w:pPr>
        <w:rPr>
          <w:rFonts w:ascii="Gibson" w:hAnsi="Gibson" w:cs="Calibri"/>
          <w:lang w:val="en" w:eastAsia="en-GB"/>
        </w:rPr>
      </w:pPr>
    </w:p>
    <w:p w14:paraId="0B164D16" w14:textId="22A8B3AE" w:rsidR="00274B98" w:rsidRPr="00CD6DB5" w:rsidRDefault="00274B98" w:rsidP="00274B98">
      <w:pPr>
        <w:rPr>
          <w:rFonts w:ascii="Gibson" w:hAnsi="Gibson" w:cs="Calibri"/>
          <w:u w:val="single"/>
          <w:lang w:val="en" w:eastAsia="en-GB"/>
        </w:rPr>
      </w:pPr>
      <w:r w:rsidRPr="00CD6DB5">
        <w:rPr>
          <w:rFonts w:ascii="Gibson" w:hAnsi="Gibson" w:cs="Calibri"/>
          <w:u w:val="single"/>
          <w:lang w:val="en" w:eastAsia="en-GB"/>
        </w:rPr>
        <w:t xml:space="preserve">Download: </w:t>
      </w:r>
      <w:r>
        <w:rPr>
          <w:rFonts w:ascii="Gibson" w:hAnsi="Gibson" w:cs="Calibri"/>
          <w:u w:val="single"/>
          <w:lang w:val="en" w:eastAsia="en-GB"/>
        </w:rPr>
        <w:t>Member</w:t>
      </w:r>
      <w:r w:rsidRPr="00CD6DB5">
        <w:rPr>
          <w:rFonts w:ascii="Gibson" w:hAnsi="Gibson" w:cs="Calibri"/>
          <w:u w:val="single"/>
          <w:lang w:val="en" w:eastAsia="en-GB"/>
        </w:rPr>
        <w:t xml:space="preserve"> </w:t>
      </w:r>
      <w:r>
        <w:rPr>
          <w:rFonts w:ascii="Gibson" w:hAnsi="Gibson" w:cs="Calibri"/>
          <w:u w:val="single"/>
          <w:lang w:val="en" w:eastAsia="en-GB"/>
        </w:rPr>
        <w:t xml:space="preserve">and Stakeholder </w:t>
      </w:r>
      <w:r w:rsidRPr="00CD6DB5">
        <w:rPr>
          <w:rFonts w:ascii="Gibson" w:hAnsi="Gibson" w:cs="Calibri"/>
          <w:u w:val="single"/>
          <w:lang w:val="en" w:eastAsia="en-GB"/>
        </w:rPr>
        <w:t>Survey</w:t>
      </w:r>
    </w:p>
    <w:p w14:paraId="015092A4" w14:textId="096DC4C7" w:rsidR="00274B98" w:rsidRDefault="00274B98">
      <w:pPr>
        <w:rPr>
          <w:rFonts w:ascii="Gibson" w:hAnsi="Gibson" w:cs="Calibri"/>
          <w:lang w:val="en" w:eastAsia="en-GB"/>
        </w:rPr>
      </w:pPr>
    </w:p>
    <w:p w14:paraId="5322CAA0" w14:textId="38CAD6FF" w:rsidR="00274B98" w:rsidRDefault="00274B98">
      <w:pPr>
        <w:rPr>
          <w:rFonts w:ascii="Gibson" w:hAnsi="Gibson" w:cs="Calibri"/>
          <w:lang w:val="en" w:eastAsia="en-GB"/>
        </w:rPr>
      </w:pPr>
      <w:r>
        <w:rPr>
          <w:rFonts w:ascii="Gibson" w:hAnsi="Gibson" w:cs="Calibri"/>
          <w:lang w:val="en" w:eastAsia="en-GB"/>
        </w:rPr>
        <w:t xml:space="preserve">It is encouraged that specific questions </w:t>
      </w:r>
      <w:r w:rsidR="00362C2A">
        <w:rPr>
          <w:rFonts w:ascii="Gibson" w:hAnsi="Gibson" w:cs="Calibri"/>
          <w:lang w:val="en" w:eastAsia="en-GB"/>
        </w:rPr>
        <w:t>where you need the views</w:t>
      </w:r>
      <w:r>
        <w:rPr>
          <w:rFonts w:ascii="Gibson" w:hAnsi="Gibson" w:cs="Calibri"/>
          <w:lang w:val="en" w:eastAsia="en-GB"/>
        </w:rPr>
        <w:t xml:space="preserve"> of the wider community are canvassed at this point. </w:t>
      </w:r>
    </w:p>
    <w:p w14:paraId="4A4F251F" w14:textId="6B9B2483" w:rsidR="00274B98" w:rsidRDefault="003D6D3E">
      <w:pPr>
        <w:rPr>
          <w:rFonts w:ascii="Gibson" w:hAnsi="Gibson" w:cs="Calibri"/>
          <w:lang w:val="en" w:eastAsia="en-GB"/>
        </w:rPr>
      </w:pPr>
      <w:r>
        <w:rPr>
          <w:rFonts w:ascii="Gibson" w:hAnsi="Gibson" w:cs="Calibri"/>
          <w:lang w:val="en" w:eastAsia="en-GB"/>
        </w:rPr>
        <w:lastRenderedPageBreak/>
        <w:t>Consider whether the Club requests nominations for individuals to facilitate or participate as a member of the Key Focus Area groups. This may assist to gain a wider view of each Key Focus Area and demonstrate wider consultation across the Club.</w:t>
      </w:r>
    </w:p>
    <w:p w14:paraId="6D8EF614" w14:textId="77777777" w:rsidR="003D6D3E" w:rsidRDefault="003D6D3E">
      <w:pPr>
        <w:rPr>
          <w:rFonts w:ascii="Gibson" w:hAnsi="Gibson" w:cs="Calibri"/>
          <w:lang w:val="en" w:eastAsia="en-GB"/>
        </w:rPr>
      </w:pPr>
    </w:p>
    <w:p w14:paraId="2339562A" w14:textId="0588976B" w:rsidR="00274B98" w:rsidRDefault="00274B98">
      <w:pPr>
        <w:rPr>
          <w:rFonts w:ascii="Gibson" w:hAnsi="Gibson" w:cs="Calibri"/>
          <w:lang w:val="en" w:eastAsia="en-GB"/>
        </w:rPr>
      </w:pPr>
      <w:r>
        <w:rPr>
          <w:rFonts w:ascii="Gibson" w:hAnsi="Gibson" w:cs="Calibri"/>
          <w:lang w:val="en" w:eastAsia="en-GB"/>
        </w:rPr>
        <w:t>Regardless of the methods used to engage feedback, it is recommended that the overall process that you are completing is summarised and communicated to Members via your website and at Club events (i.e. AGM). A contact point for queries (likely to be the Project Lead</w:t>
      </w:r>
      <w:r w:rsidR="00A73B07">
        <w:rPr>
          <w:rFonts w:ascii="Gibson" w:hAnsi="Gibson" w:cs="Calibri"/>
          <w:lang w:val="en" w:eastAsia="en-GB"/>
        </w:rPr>
        <w:t>er</w:t>
      </w:r>
      <w:r>
        <w:rPr>
          <w:rFonts w:ascii="Gibson" w:hAnsi="Gibson" w:cs="Calibri"/>
          <w:lang w:val="en" w:eastAsia="en-GB"/>
        </w:rPr>
        <w:t>) should be provided should members wish to gain further information.</w:t>
      </w:r>
    </w:p>
    <w:p w14:paraId="42AE2F7D" w14:textId="77777777" w:rsidR="00274B98" w:rsidRDefault="00274B98">
      <w:pPr>
        <w:rPr>
          <w:rFonts w:ascii="Gibson" w:hAnsi="Gibson" w:cs="Calibri"/>
          <w:lang w:val="en" w:eastAsia="en-GB"/>
        </w:rPr>
      </w:pPr>
    </w:p>
    <w:p w14:paraId="2F2B5222" w14:textId="70E5CA51" w:rsidR="00274B98" w:rsidRDefault="00274B98" w:rsidP="00274B98">
      <w:pPr>
        <w:rPr>
          <w:rFonts w:ascii="Gibson" w:hAnsi="Gibson" w:cs="Calibri"/>
          <w:lang w:val="en" w:eastAsia="en-GB"/>
        </w:rPr>
      </w:pPr>
      <w:r w:rsidRPr="00EA45E6">
        <w:rPr>
          <w:rFonts w:ascii="Gibson" w:hAnsi="Gibson" w:cs="Calibri"/>
          <w:lang w:val="en" w:eastAsia="en-GB"/>
        </w:rPr>
        <w:t>From the</w:t>
      </w:r>
      <w:r w:rsidR="00156560">
        <w:rPr>
          <w:rFonts w:ascii="Gibson" w:hAnsi="Gibson" w:cs="Calibri"/>
          <w:lang w:val="en" w:eastAsia="en-GB"/>
        </w:rPr>
        <w:t xml:space="preserve"> suggestions/feedback</w:t>
      </w:r>
      <w:r w:rsidRPr="00EA45E6">
        <w:rPr>
          <w:rFonts w:ascii="Gibson" w:hAnsi="Gibson" w:cs="Calibri"/>
          <w:lang w:val="en" w:eastAsia="en-GB"/>
        </w:rPr>
        <w:t xml:space="preserve"> received, </w:t>
      </w:r>
      <w:r w:rsidR="00200F5E">
        <w:rPr>
          <w:rFonts w:ascii="Gibson" w:hAnsi="Gibson" w:cs="Calibri"/>
          <w:lang w:val="en" w:eastAsia="en-GB"/>
        </w:rPr>
        <w:t xml:space="preserve">it is suggested that the Project Leader </w:t>
      </w:r>
      <w:r w:rsidRPr="00EA45E6">
        <w:rPr>
          <w:rFonts w:ascii="Gibson" w:hAnsi="Gibson" w:cs="Calibri"/>
          <w:lang w:val="en" w:eastAsia="en-GB"/>
        </w:rPr>
        <w:t xml:space="preserve">collate a short summary to verbally deliver at </w:t>
      </w:r>
      <w:r w:rsidR="00200F5E">
        <w:rPr>
          <w:rFonts w:ascii="Gibson" w:hAnsi="Gibson" w:cs="Calibri"/>
          <w:lang w:val="en" w:eastAsia="en-GB"/>
        </w:rPr>
        <w:t>M</w:t>
      </w:r>
      <w:r w:rsidRPr="00EA45E6">
        <w:rPr>
          <w:rFonts w:ascii="Gibson" w:hAnsi="Gibson" w:cs="Calibri"/>
          <w:lang w:val="en" w:eastAsia="en-GB"/>
        </w:rPr>
        <w:t xml:space="preserve">eeting </w:t>
      </w:r>
      <w:r w:rsidR="00156560">
        <w:rPr>
          <w:rFonts w:ascii="Gibson" w:hAnsi="Gibson" w:cs="Calibri"/>
          <w:lang w:val="en" w:eastAsia="en-GB"/>
        </w:rPr>
        <w:t>2</w:t>
      </w:r>
      <w:r w:rsidRPr="00EA45E6">
        <w:rPr>
          <w:rFonts w:ascii="Gibson" w:hAnsi="Gibson" w:cs="Calibri"/>
          <w:lang w:val="en" w:eastAsia="en-GB"/>
        </w:rPr>
        <w:t xml:space="preserve">. </w:t>
      </w:r>
      <w:r>
        <w:rPr>
          <w:rFonts w:ascii="Gibson" w:hAnsi="Gibson" w:cs="Calibri"/>
          <w:lang w:val="en" w:eastAsia="en-GB"/>
        </w:rPr>
        <w:t xml:space="preserve">A template for this to be presented is provided in Step </w:t>
      </w:r>
      <w:r w:rsidR="00156560">
        <w:rPr>
          <w:rFonts w:ascii="Gibson" w:hAnsi="Gibson" w:cs="Calibri"/>
          <w:lang w:val="en" w:eastAsia="en-GB"/>
        </w:rPr>
        <w:t>5</w:t>
      </w:r>
      <w:r>
        <w:rPr>
          <w:rFonts w:ascii="Gibson" w:hAnsi="Gibson" w:cs="Calibri"/>
          <w:lang w:val="en" w:eastAsia="en-GB"/>
        </w:rPr>
        <w:t>.</w:t>
      </w:r>
    </w:p>
    <w:p w14:paraId="244EE960" w14:textId="77777777" w:rsidR="00B914EE" w:rsidRDefault="00B914EE">
      <w:pPr>
        <w:rPr>
          <w:rFonts w:ascii="Gibson" w:hAnsi="Gibson" w:cs="Calibri"/>
          <w:lang w:val="en" w:eastAsia="en-GB"/>
        </w:rPr>
      </w:pPr>
    </w:p>
    <w:p w14:paraId="3353F475" w14:textId="0FCBE26B" w:rsidR="00CE1EAD" w:rsidRPr="00B914EE" w:rsidRDefault="00CE1EAD"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Step 5 – Meeting #2: Where are we going?</w:t>
      </w:r>
    </w:p>
    <w:p w14:paraId="18939FCA" w14:textId="207EC259" w:rsidR="004A1C97" w:rsidRDefault="004A1C97" w:rsidP="004A1C97">
      <w:pPr>
        <w:rPr>
          <w:rFonts w:ascii="Gibson" w:hAnsi="Gibson" w:cs="Calibri"/>
          <w:lang w:val="en" w:eastAsia="en-GB"/>
        </w:rPr>
      </w:pPr>
      <w:r>
        <w:rPr>
          <w:rFonts w:ascii="Gibson" w:hAnsi="Gibson" w:cs="Calibri"/>
          <w:lang w:val="en" w:eastAsia="en-GB"/>
        </w:rPr>
        <w:t xml:space="preserve">The focus on this meeting is to consider stakeholder feedback, establish (or update, if already in existence) the Vision, Mission and Values and to confirm facilitators for the Key Focus Areas. </w:t>
      </w:r>
    </w:p>
    <w:p w14:paraId="7265CAFE" w14:textId="77777777" w:rsidR="004A1C97" w:rsidRDefault="004A1C97" w:rsidP="004A1C97">
      <w:pPr>
        <w:rPr>
          <w:rFonts w:ascii="Gibson" w:hAnsi="Gibson" w:cs="Calibri"/>
          <w:lang w:val="en" w:eastAsia="en-GB"/>
        </w:rPr>
      </w:pPr>
      <w:r>
        <w:rPr>
          <w:rFonts w:ascii="Gibson" w:hAnsi="Gibson" w:cs="Calibri"/>
          <w:lang w:val="en" w:eastAsia="en-GB"/>
        </w:rPr>
        <w:t>The aims for this meeting are:</w:t>
      </w:r>
    </w:p>
    <w:p w14:paraId="6D79BEC6" w14:textId="729890B6" w:rsidR="004A1C97" w:rsidRDefault="004A1C97">
      <w:pPr>
        <w:rPr>
          <w:rFonts w:ascii="Gibson" w:hAnsi="Gibson" w:cs="Calibri"/>
          <w:lang w:val="en" w:eastAsia="en-GB"/>
        </w:rPr>
      </w:pPr>
    </w:p>
    <w:p w14:paraId="55E7D059" w14:textId="62D07E3E" w:rsidR="004A1C97" w:rsidRPr="004A1C97" w:rsidRDefault="00200F5E" w:rsidP="004A1C97">
      <w:pPr>
        <w:numPr>
          <w:ilvl w:val="0"/>
          <w:numId w:val="10"/>
        </w:numPr>
        <w:rPr>
          <w:rFonts w:ascii="Gibson" w:hAnsi="Gibson" w:cs="Calibri"/>
          <w:lang w:val="en-US" w:eastAsia="en-GB"/>
        </w:rPr>
      </w:pPr>
      <w:r>
        <w:rPr>
          <w:rFonts w:ascii="Gibson" w:hAnsi="Gibson" w:cs="Calibri"/>
          <w:lang w:val="en-US" w:eastAsia="en-GB"/>
        </w:rPr>
        <w:t>Overview of f</w:t>
      </w:r>
      <w:r w:rsidR="004A1C97" w:rsidRPr="004A1C97">
        <w:rPr>
          <w:rFonts w:ascii="Gibson" w:hAnsi="Gibson" w:cs="Calibri"/>
          <w:lang w:val="en-US" w:eastAsia="en-GB"/>
        </w:rPr>
        <w:t xml:space="preserve">eedback received </w:t>
      </w:r>
      <w:r>
        <w:rPr>
          <w:rFonts w:ascii="Gibson" w:hAnsi="Gibson" w:cs="Calibri"/>
          <w:lang w:val="en-US" w:eastAsia="en-GB"/>
        </w:rPr>
        <w:t>from stakeholders</w:t>
      </w:r>
      <w:r w:rsidR="004A1C97" w:rsidRPr="004A1C97">
        <w:rPr>
          <w:rFonts w:ascii="Gibson" w:hAnsi="Gibson" w:cs="Calibri"/>
          <w:lang w:val="en-US" w:eastAsia="en-GB"/>
        </w:rPr>
        <w:t xml:space="preserve"> </w:t>
      </w:r>
    </w:p>
    <w:p w14:paraId="3930DA9F" w14:textId="77777777" w:rsidR="004A1C97" w:rsidRPr="004A1C97" w:rsidRDefault="004A1C97" w:rsidP="004A1C97">
      <w:pPr>
        <w:numPr>
          <w:ilvl w:val="0"/>
          <w:numId w:val="10"/>
        </w:numPr>
        <w:rPr>
          <w:rFonts w:ascii="Gibson" w:hAnsi="Gibson" w:cs="Calibri"/>
          <w:lang w:eastAsia="en-GB"/>
        </w:rPr>
      </w:pPr>
      <w:r w:rsidRPr="004A1C97">
        <w:rPr>
          <w:rFonts w:ascii="Gibson" w:hAnsi="Gibson" w:cs="Calibri"/>
          <w:lang w:val="en-US" w:eastAsia="en-GB"/>
        </w:rPr>
        <w:t>Draft Vision, Mission and Values developed</w:t>
      </w:r>
    </w:p>
    <w:p w14:paraId="7C99A2C4" w14:textId="4FE5E16A" w:rsidR="004A1C97" w:rsidRPr="004A1C97" w:rsidRDefault="004A1C97" w:rsidP="004A1C97">
      <w:pPr>
        <w:pStyle w:val="ListParagraph"/>
        <w:numPr>
          <w:ilvl w:val="0"/>
          <w:numId w:val="10"/>
        </w:numPr>
        <w:rPr>
          <w:rFonts w:ascii="Gibson" w:hAnsi="Gibson" w:cs="Calibri"/>
          <w:lang w:val="en" w:eastAsia="en-GB"/>
        </w:rPr>
      </w:pPr>
      <w:r w:rsidRPr="004A1C97">
        <w:rPr>
          <w:rFonts w:ascii="Gibson" w:hAnsi="Gibson" w:cs="Calibri"/>
          <w:lang w:val="en" w:eastAsia="en-GB"/>
        </w:rPr>
        <w:t>If you have not already, this would be the time to appoint the Small Group Facilitators – Key Focus Areas</w:t>
      </w:r>
      <w:r w:rsidR="004B3ACF">
        <w:rPr>
          <w:rFonts w:ascii="Gibson" w:hAnsi="Gibson" w:cs="Calibri"/>
          <w:lang w:val="en" w:eastAsia="en-GB"/>
        </w:rPr>
        <w:t>, as well as the members of each group</w:t>
      </w:r>
    </w:p>
    <w:p w14:paraId="75581547" w14:textId="4F3539FB" w:rsidR="004A1C97" w:rsidRDefault="004A1C97">
      <w:pPr>
        <w:rPr>
          <w:rFonts w:ascii="Gibson" w:hAnsi="Gibson" w:cs="Calibri"/>
          <w:lang w:val="en" w:eastAsia="en-GB"/>
        </w:rPr>
      </w:pPr>
    </w:p>
    <w:p w14:paraId="746B4C17" w14:textId="35428B9C" w:rsidR="00EA45E6" w:rsidRPr="00CD6DB5" w:rsidRDefault="00EA45E6" w:rsidP="00EA45E6">
      <w:pPr>
        <w:rPr>
          <w:rFonts w:ascii="Gibson" w:hAnsi="Gibson" w:cs="Calibri"/>
          <w:u w:val="single"/>
          <w:lang w:val="en" w:eastAsia="en-GB"/>
        </w:rPr>
      </w:pPr>
      <w:r w:rsidRPr="00CD6DB5">
        <w:rPr>
          <w:rFonts w:ascii="Gibson" w:hAnsi="Gibson" w:cs="Calibri"/>
          <w:u w:val="single"/>
          <w:lang w:val="en" w:eastAsia="en-GB"/>
        </w:rPr>
        <w:t xml:space="preserve">Download: </w:t>
      </w:r>
      <w:r>
        <w:rPr>
          <w:rFonts w:ascii="Gibson" w:hAnsi="Gibson" w:cs="Calibri"/>
          <w:u w:val="single"/>
          <w:lang w:val="en" w:eastAsia="en-GB"/>
        </w:rPr>
        <w:t>Meeting 2 PowerPoint Template</w:t>
      </w:r>
    </w:p>
    <w:p w14:paraId="3DC973C6" w14:textId="6CC9A746" w:rsidR="00EA45E6" w:rsidRDefault="00EA45E6">
      <w:pPr>
        <w:rPr>
          <w:rFonts w:ascii="Gibson" w:hAnsi="Gibson" w:cs="Calibri"/>
          <w:lang w:val="en" w:eastAsia="en-GB"/>
        </w:rPr>
      </w:pPr>
    </w:p>
    <w:p w14:paraId="5A0DBE21" w14:textId="43729E36" w:rsidR="004A1C97" w:rsidRPr="004A1C97" w:rsidRDefault="004A1C97" w:rsidP="004A1C97">
      <w:pPr>
        <w:rPr>
          <w:rFonts w:ascii="Gibson" w:hAnsi="Gibson" w:cs="Calibri"/>
          <w:lang w:eastAsia="en-GB"/>
        </w:rPr>
      </w:pPr>
      <w:r w:rsidRPr="004A1C97">
        <w:rPr>
          <w:rFonts w:ascii="Gibson" w:hAnsi="Gibson" w:cs="Calibri"/>
          <w:lang w:val="en-US" w:eastAsia="en-GB"/>
        </w:rPr>
        <w:t xml:space="preserve">Work through the </w:t>
      </w:r>
      <w:r w:rsidR="00200F5E">
        <w:rPr>
          <w:rFonts w:ascii="Gibson" w:hAnsi="Gibson" w:cs="Calibri"/>
          <w:lang w:val="en-US" w:eastAsia="en-GB"/>
        </w:rPr>
        <w:t>v</w:t>
      </w:r>
      <w:r w:rsidRPr="004A1C97">
        <w:rPr>
          <w:rFonts w:ascii="Gibson" w:hAnsi="Gibson" w:cs="Calibri"/>
          <w:lang w:val="en-US" w:eastAsia="en-GB"/>
        </w:rPr>
        <w:t>ision first, then mission and underpinning values. Add slides</w:t>
      </w:r>
      <w:r>
        <w:rPr>
          <w:rFonts w:ascii="Gibson" w:hAnsi="Gibson" w:cs="Calibri"/>
          <w:lang w:val="en-US" w:eastAsia="en-GB"/>
        </w:rPr>
        <w:t xml:space="preserve"> to the PowerPoint presentation</w:t>
      </w:r>
      <w:r w:rsidRPr="004A1C97">
        <w:rPr>
          <w:rFonts w:ascii="Gibson" w:hAnsi="Gibson" w:cs="Calibri"/>
          <w:lang w:val="en-US" w:eastAsia="en-GB"/>
        </w:rPr>
        <w:t xml:space="preserve"> based on </w:t>
      </w:r>
      <w:r>
        <w:rPr>
          <w:rFonts w:ascii="Gibson" w:hAnsi="Gibson" w:cs="Calibri"/>
          <w:lang w:val="en-US" w:eastAsia="en-GB"/>
        </w:rPr>
        <w:t>the information developed to date</w:t>
      </w:r>
      <w:r w:rsidRPr="004A1C97">
        <w:rPr>
          <w:rFonts w:ascii="Gibson" w:hAnsi="Gibson" w:cs="Calibri"/>
          <w:lang w:val="en-US" w:eastAsia="en-GB"/>
        </w:rPr>
        <w:t>. You may wish to have the slides as blank and update as you go during the meeting.</w:t>
      </w:r>
    </w:p>
    <w:p w14:paraId="5C43CF21" w14:textId="1E5CB4A7" w:rsidR="004A1C97" w:rsidRDefault="004A1C97" w:rsidP="004A1C97">
      <w:pPr>
        <w:rPr>
          <w:rFonts w:ascii="Gibson" w:hAnsi="Gibson" w:cs="Calibri"/>
          <w:lang w:val="en-US" w:eastAsia="en-GB"/>
        </w:rPr>
      </w:pPr>
      <w:r w:rsidRPr="004A1C97">
        <w:rPr>
          <w:rFonts w:ascii="Gibson" w:hAnsi="Gibson" w:cs="Calibri"/>
          <w:lang w:val="en-US" w:eastAsia="en-GB"/>
        </w:rPr>
        <w:t xml:space="preserve">If broad agreement is not gained, </w:t>
      </w:r>
      <w:r w:rsidR="00200F5E">
        <w:rPr>
          <w:rFonts w:ascii="Gibson" w:hAnsi="Gibson" w:cs="Calibri"/>
          <w:lang w:val="en-US" w:eastAsia="en-GB"/>
        </w:rPr>
        <w:t xml:space="preserve">it is </w:t>
      </w:r>
      <w:r w:rsidRPr="004A1C97">
        <w:rPr>
          <w:rFonts w:ascii="Gibson" w:hAnsi="Gibson" w:cs="Calibri"/>
          <w:lang w:val="en-US" w:eastAsia="en-GB"/>
        </w:rPr>
        <w:t>recommend</w:t>
      </w:r>
      <w:r w:rsidR="00200F5E">
        <w:rPr>
          <w:rFonts w:ascii="Gibson" w:hAnsi="Gibson" w:cs="Calibri"/>
          <w:lang w:val="en-US" w:eastAsia="en-GB"/>
        </w:rPr>
        <w:t>ed that</w:t>
      </w:r>
      <w:r w:rsidRPr="004A1C97">
        <w:rPr>
          <w:rFonts w:ascii="Gibson" w:hAnsi="Gibson" w:cs="Calibri"/>
          <w:lang w:val="en-US" w:eastAsia="en-GB"/>
        </w:rPr>
        <w:t xml:space="preserve"> another follow up meeting</w:t>
      </w:r>
      <w:r w:rsidR="00200F5E">
        <w:rPr>
          <w:rFonts w:ascii="Gibson" w:hAnsi="Gibson" w:cs="Calibri"/>
          <w:lang w:val="en-US" w:eastAsia="en-GB"/>
        </w:rPr>
        <w:t xml:space="preserve"> be held</w:t>
      </w:r>
      <w:r w:rsidRPr="004A1C97">
        <w:rPr>
          <w:rFonts w:ascii="Gibson" w:hAnsi="Gibson" w:cs="Calibri"/>
          <w:lang w:val="en-US" w:eastAsia="en-GB"/>
        </w:rPr>
        <w:t xml:space="preserve"> to gain consensus before progressing to the detail</w:t>
      </w:r>
      <w:r>
        <w:rPr>
          <w:rFonts w:ascii="Gibson" w:hAnsi="Gibson" w:cs="Calibri"/>
          <w:lang w:val="en-US" w:eastAsia="en-GB"/>
        </w:rPr>
        <w:t xml:space="preserve"> (i.e. Step 6).</w:t>
      </w:r>
    </w:p>
    <w:p w14:paraId="0AE4B34F" w14:textId="02BF8E8E" w:rsidR="004B3ACF" w:rsidRDefault="004B3ACF" w:rsidP="004A1C97">
      <w:pPr>
        <w:rPr>
          <w:rFonts w:ascii="Gibson" w:hAnsi="Gibson" w:cs="Calibri"/>
          <w:lang w:val="en-US" w:eastAsia="en-GB"/>
        </w:rPr>
      </w:pPr>
    </w:p>
    <w:p w14:paraId="09CCA18D" w14:textId="2BCB8613" w:rsidR="004B3ACF" w:rsidRDefault="004B3ACF" w:rsidP="004A1C97">
      <w:pPr>
        <w:rPr>
          <w:rFonts w:ascii="Gibson" w:hAnsi="Gibson" w:cs="Calibri"/>
          <w:lang w:val="en-US" w:eastAsia="en-GB"/>
        </w:rPr>
      </w:pPr>
      <w:r>
        <w:rPr>
          <w:rFonts w:ascii="Gibson" w:hAnsi="Gibson" w:cs="Calibri"/>
          <w:lang w:val="en-US" w:eastAsia="en-GB"/>
        </w:rPr>
        <w:t xml:space="preserve">It is recommended that the Club appoint people to actively participate in the development of the Key Focus Areas. The groups should be ideally no more than 5 people to enable a balance of diverse views, </w:t>
      </w:r>
      <w:proofErr w:type="gramStart"/>
      <w:r>
        <w:rPr>
          <w:rFonts w:ascii="Gibson" w:hAnsi="Gibson" w:cs="Calibri"/>
          <w:lang w:val="en-US" w:eastAsia="en-GB"/>
        </w:rPr>
        <w:t>opinions</w:t>
      </w:r>
      <w:proofErr w:type="gramEnd"/>
      <w:r>
        <w:rPr>
          <w:rFonts w:ascii="Gibson" w:hAnsi="Gibson" w:cs="Calibri"/>
          <w:lang w:val="en-US" w:eastAsia="en-GB"/>
        </w:rPr>
        <w:t xml:space="preserve"> and opportunity for each person to contribute. </w:t>
      </w:r>
      <w:r w:rsidR="00200F5E">
        <w:rPr>
          <w:rFonts w:ascii="Gibson" w:hAnsi="Gibson" w:cs="Calibri"/>
          <w:lang w:val="en-US" w:eastAsia="en-GB"/>
        </w:rPr>
        <w:t xml:space="preserve">Consider the gender balance in appointments to this group. </w:t>
      </w:r>
      <w:r>
        <w:rPr>
          <w:rFonts w:ascii="Gibson" w:hAnsi="Gibson" w:cs="Calibri"/>
          <w:lang w:val="en-US" w:eastAsia="en-GB"/>
        </w:rPr>
        <w:t xml:space="preserve">Please see table below to </w:t>
      </w:r>
      <w:proofErr w:type="spellStart"/>
      <w:r>
        <w:rPr>
          <w:rFonts w:ascii="Gibson" w:hAnsi="Gibson" w:cs="Calibri"/>
          <w:lang w:val="en-US" w:eastAsia="en-GB"/>
        </w:rPr>
        <w:t>summarise</w:t>
      </w:r>
      <w:proofErr w:type="spellEnd"/>
      <w:r>
        <w:rPr>
          <w:rFonts w:ascii="Gibson" w:hAnsi="Gibson" w:cs="Calibri"/>
          <w:lang w:val="en-US" w:eastAsia="en-GB"/>
        </w:rPr>
        <w:t xml:space="preserve"> the group members (FV’s Key Focus Areas have been used as an example):</w:t>
      </w:r>
    </w:p>
    <w:p w14:paraId="5C7AAB4A" w14:textId="0987FBEB" w:rsidR="00362C2A" w:rsidRDefault="00362C2A">
      <w:pPr>
        <w:rPr>
          <w:rFonts w:ascii="Gibson" w:hAnsi="Gibson" w:cs="Calibri"/>
          <w:lang w:val="en-US" w:eastAsia="en-GB"/>
        </w:rPr>
      </w:pPr>
      <w:r>
        <w:rPr>
          <w:rFonts w:ascii="Gibson" w:hAnsi="Gibson" w:cs="Calibri"/>
          <w:lang w:val="en-US" w:eastAsia="en-GB"/>
        </w:rPr>
        <w:br w:type="page"/>
      </w:r>
    </w:p>
    <w:p w14:paraId="40D81188" w14:textId="77777777" w:rsidR="004B3ACF" w:rsidRDefault="004B3ACF" w:rsidP="004A1C97">
      <w:pPr>
        <w:rPr>
          <w:rFonts w:ascii="Gibson" w:hAnsi="Gibson" w:cs="Calibri"/>
          <w:lang w:val="en-US" w:eastAsia="en-GB"/>
        </w:rPr>
      </w:pPr>
    </w:p>
    <w:tbl>
      <w:tblPr>
        <w:tblW w:w="8495" w:type="dxa"/>
        <w:tblCellMar>
          <w:left w:w="0" w:type="dxa"/>
          <w:right w:w="0" w:type="dxa"/>
        </w:tblCellMar>
        <w:tblLook w:val="0420" w:firstRow="1" w:lastRow="0" w:firstColumn="0" w:lastColumn="0" w:noHBand="0" w:noVBand="1"/>
      </w:tblPr>
      <w:tblGrid>
        <w:gridCol w:w="3109"/>
        <w:gridCol w:w="1701"/>
        <w:gridCol w:w="3685"/>
      </w:tblGrid>
      <w:tr w:rsidR="004B3ACF" w:rsidRPr="00CE09B4" w14:paraId="3FC49AD0" w14:textId="77777777" w:rsidTr="003D6D3E">
        <w:trPr>
          <w:trHeight w:val="584"/>
        </w:trPr>
        <w:tc>
          <w:tcPr>
            <w:tcW w:w="3109"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3FB93FA1" w14:textId="5BFFC731" w:rsidR="004B3ACF" w:rsidRPr="00CE09B4" w:rsidRDefault="004B3ACF" w:rsidP="00A90D31">
            <w:pPr>
              <w:rPr>
                <w:rFonts w:ascii="Gibson" w:hAnsi="Gibson" w:cs="Calibri"/>
                <w:lang w:eastAsia="en-GB"/>
              </w:rPr>
            </w:pPr>
            <w:r>
              <w:rPr>
                <w:rFonts w:ascii="Gibson" w:hAnsi="Gibson" w:cs="Calibri"/>
                <w:b/>
                <w:bCs/>
                <w:lang w:eastAsia="en-GB"/>
              </w:rPr>
              <w:t>Key Focus Area</w:t>
            </w:r>
            <w:r w:rsidRPr="00CE09B4">
              <w:rPr>
                <w:rFonts w:ascii="Gibson" w:hAnsi="Gibson" w:cs="Calibri"/>
                <w:b/>
                <w:bCs/>
                <w:lang w:eastAsia="en-GB"/>
              </w:rPr>
              <w:t xml:space="preserve"> </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0CAE1F9" w14:textId="36646216" w:rsidR="004B3ACF" w:rsidRPr="00CE09B4" w:rsidRDefault="004B3ACF" w:rsidP="00A90D31">
            <w:pPr>
              <w:rPr>
                <w:rFonts w:ascii="Gibson" w:hAnsi="Gibson" w:cs="Calibri"/>
                <w:lang w:eastAsia="en-GB"/>
              </w:rPr>
            </w:pPr>
            <w:r>
              <w:rPr>
                <w:rFonts w:ascii="Gibson" w:hAnsi="Gibson" w:cs="Calibri"/>
                <w:b/>
                <w:bCs/>
                <w:lang w:eastAsia="en-GB"/>
              </w:rPr>
              <w:t>Facilitator</w:t>
            </w:r>
          </w:p>
        </w:tc>
        <w:tc>
          <w:tcPr>
            <w:tcW w:w="368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424BE92B" w14:textId="47D0278B" w:rsidR="004B3ACF" w:rsidRPr="00CE09B4" w:rsidRDefault="004B3ACF" w:rsidP="00A90D31">
            <w:pPr>
              <w:rPr>
                <w:rFonts w:ascii="Gibson" w:hAnsi="Gibson" w:cs="Calibri"/>
                <w:lang w:eastAsia="en-GB"/>
              </w:rPr>
            </w:pPr>
            <w:r>
              <w:rPr>
                <w:rFonts w:ascii="Gibson" w:hAnsi="Gibson" w:cs="Calibri"/>
                <w:b/>
                <w:bCs/>
                <w:lang w:eastAsia="en-GB"/>
              </w:rPr>
              <w:t>Group Members</w:t>
            </w:r>
            <w:r w:rsidR="00200F5E">
              <w:rPr>
                <w:rFonts w:ascii="Gibson" w:hAnsi="Gibson" w:cs="Calibri"/>
                <w:b/>
                <w:bCs/>
                <w:lang w:eastAsia="en-GB"/>
              </w:rPr>
              <w:t xml:space="preserve"> (3 – 5 people)</w:t>
            </w:r>
          </w:p>
        </w:tc>
      </w:tr>
      <w:tr w:rsidR="004B3ACF" w:rsidRPr="00CE09B4" w14:paraId="46E10063" w14:textId="77777777" w:rsidTr="003D6D3E">
        <w:trPr>
          <w:trHeight w:val="584"/>
        </w:trPr>
        <w:tc>
          <w:tcPr>
            <w:tcW w:w="310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7473F54D" w14:textId="486E68AD" w:rsidR="004B3ACF" w:rsidRPr="00CE09B4" w:rsidRDefault="004B3ACF" w:rsidP="00A90D31">
            <w:pPr>
              <w:rPr>
                <w:rFonts w:ascii="Gibson" w:hAnsi="Gibson" w:cs="Calibri"/>
                <w:lang w:eastAsia="en-GB"/>
              </w:rPr>
            </w:pPr>
            <w:r>
              <w:rPr>
                <w:rFonts w:ascii="Gibson" w:hAnsi="Gibson" w:cs="Calibri"/>
                <w:lang w:eastAsia="en-GB"/>
              </w:rPr>
              <w:t xml:space="preserve">Our Clubs </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1F967FB7" w14:textId="570768DB" w:rsidR="004B3ACF" w:rsidRPr="00CE09B4" w:rsidRDefault="004B3ACF" w:rsidP="00A90D31">
            <w:pPr>
              <w:rPr>
                <w:rFonts w:ascii="Gibson" w:hAnsi="Gibson" w:cs="Calibri"/>
                <w:i/>
                <w:iCs/>
                <w:lang w:eastAsia="en-GB"/>
              </w:rPr>
            </w:pPr>
          </w:p>
        </w:tc>
        <w:tc>
          <w:tcPr>
            <w:tcW w:w="368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6BAE42F4" w14:textId="3819F637" w:rsidR="004B3ACF" w:rsidRPr="00CE09B4" w:rsidRDefault="004B3ACF" w:rsidP="00A90D31">
            <w:pPr>
              <w:rPr>
                <w:rFonts w:ascii="Gibson" w:hAnsi="Gibson" w:cs="Calibri"/>
                <w:lang w:eastAsia="en-GB"/>
              </w:rPr>
            </w:pPr>
          </w:p>
        </w:tc>
      </w:tr>
      <w:tr w:rsidR="004B3ACF" w:rsidRPr="00CE09B4" w14:paraId="3E31CC51" w14:textId="77777777" w:rsidTr="003D6D3E">
        <w:trPr>
          <w:trHeight w:val="584"/>
        </w:trPr>
        <w:tc>
          <w:tcPr>
            <w:tcW w:w="310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40D8B220" w14:textId="643A7DC4" w:rsidR="004B3ACF" w:rsidRPr="00CE09B4" w:rsidRDefault="004B3ACF" w:rsidP="00A90D31">
            <w:pPr>
              <w:rPr>
                <w:rFonts w:ascii="Gibson" w:hAnsi="Gibson" w:cs="Calibri"/>
                <w:lang w:eastAsia="en-GB"/>
              </w:rPr>
            </w:pPr>
            <w:r>
              <w:rPr>
                <w:rFonts w:ascii="Gibson" w:hAnsi="Gibson" w:cs="Calibri"/>
                <w:lang w:eastAsia="en-GB"/>
              </w:rPr>
              <w:t>Facilities and Infrastructure</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54365F7F" w14:textId="16E265A0" w:rsidR="004B3ACF" w:rsidRPr="00CE09B4" w:rsidRDefault="004B3ACF" w:rsidP="00A90D31">
            <w:pPr>
              <w:rPr>
                <w:rFonts w:ascii="Gibson" w:hAnsi="Gibson" w:cs="Calibri"/>
                <w:i/>
                <w:iCs/>
                <w:lang w:eastAsia="en-GB"/>
              </w:rPr>
            </w:pPr>
          </w:p>
        </w:tc>
        <w:tc>
          <w:tcPr>
            <w:tcW w:w="368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14:paraId="44FA7E3A" w14:textId="28C489AC" w:rsidR="004B3ACF" w:rsidRPr="00CE09B4" w:rsidRDefault="004B3ACF" w:rsidP="00A90D31">
            <w:pPr>
              <w:rPr>
                <w:rFonts w:ascii="Gibson" w:hAnsi="Gibson" w:cs="Calibri"/>
                <w:lang w:eastAsia="en-GB"/>
              </w:rPr>
            </w:pPr>
          </w:p>
        </w:tc>
      </w:tr>
      <w:tr w:rsidR="004B3ACF" w:rsidRPr="00CE09B4" w14:paraId="1E491EDF" w14:textId="77777777" w:rsidTr="003D6D3E">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177818D1" w14:textId="6724B4D5" w:rsidR="004B3ACF" w:rsidRPr="00CE09B4" w:rsidRDefault="004B3ACF" w:rsidP="00A90D31">
            <w:pPr>
              <w:rPr>
                <w:rFonts w:ascii="Gibson" w:hAnsi="Gibson" w:cs="Calibri"/>
                <w:lang w:eastAsia="en-GB"/>
              </w:rPr>
            </w:pPr>
            <w:r>
              <w:rPr>
                <w:rFonts w:ascii="Gibson" w:hAnsi="Gibson" w:cs="Calibri"/>
                <w:lang w:eastAsia="en-GB"/>
              </w:rPr>
              <w:t>Enjoying Our Game</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755CD826" w14:textId="636B099A" w:rsidR="004B3ACF" w:rsidRPr="00CE09B4" w:rsidRDefault="004B3ACF" w:rsidP="00A90D31">
            <w:pPr>
              <w:rPr>
                <w:rFonts w:ascii="Gibson" w:hAnsi="Gibson" w:cs="Calibri"/>
                <w:i/>
                <w:iCs/>
                <w:lang w:eastAsia="en-GB"/>
              </w:rPr>
            </w:pPr>
          </w:p>
        </w:tc>
        <w:tc>
          <w:tcPr>
            <w:tcW w:w="36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05DD1BED" w14:textId="77777777" w:rsidR="004B3ACF" w:rsidRPr="00CE09B4" w:rsidRDefault="004B3ACF" w:rsidP="00A90D31">
            <w:pPr>
              <w:rPr>
                <w:rFonts w:ascii="Gibson" w:hAnsi="Gibson" w:cs="Calibri"/>
                <w:lang w:eastAsia="en-GB"/>
              </w:rPr>
            </w:pPr>
          </w:p>
        </w:tc>
      </w:tr>
      <w:tr w:rsidR="004B3ACF" w:rsidRPr="00CE09B4" w14:paraId="3B8C2631" w14:textId="77777777" w:rsidTr="003D6D3E">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2ACC4C26" w14:textId="263E408A" w:rsidR="004B3ACF" w:rsidRDefault="004B3ACF" w:rsidP="00A90D31">
            <w:pPr>
              <w:rPr>
                <w:rFonts w:ascii="Gibson" w:hAnsi="Gibson" w:cs="Calibri"/>
                <w:lang w:eastAsia="en-GB"/>
              </w:rPr>
            </w:pPr>
            <w:r>
              <w:rPr>
                <w:rFonts w:ascii="Gibson" w:hAnsi="Gibson" w:cs="Calibri"/>
                <w:lang w:eastAsia="en-GB"/>
              </w:rPr>
              <w:t>Promoting Our Game</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7A921775" w14:textId="77777777" w:rsidR="004B3ACF" w:rsidRPr="00CE09B4" w:rsidRDefault="004B3ACF" w:rsidP="00A90D31">
            <w:pPr>
              <w:rPr>
                <w:rFonts w:ascii="Gibson" w:hAnsi="Gibson" w:cs="Calibri"/>
                <w:i/>
                <w:iCs/>
                <w:lang w:eastAsia="en-GB"/>
              </w:rPr>
            </w:pPr>
          </w:p>
        </w:tc>
        <w:tc>
          <w:tcPr>
            <w:tcW w:w="36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519AD28C" w14:textId="77777777" w:rsidR="004B3ACF" w:rsidRPr="00CE09B4" w:rsidRDefault="004B3ACF" w:rsidP="00A90D31">
            <w:pPr>
              <w:rPr>
                <w:rFonts w:ascii="Gibson" w:hAnsi="Gibson" w:cs="Calibri"/>
                <w:lang w:eastAsia="en-GB"/>
              </w:rPr>
            </w:pPr>
          </w:p>
        </w:tc>
      </w:tr>
      <w:tr w:rsidR="004B3ACF" w:rsidRPr="00CE09B4" w14:paraId="25F59A28" w14:textId="77777777" w:rsidTr="003D6D3E">
        <w:trPr>
          <w:trHeight w:val="584"/>
        </w:trPr>
        <w:tc>
          <w:tcPr>
            <w:tcW w:w="310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1F6DB45E" w14:textId="156363F7" w:rsidR="004B3ACF" w:rsidRDefault="004B3ACF" w:rsidP="00A90D31">
            <w:pPr>
              <w:rPr>
                <w:rFonts w:ascii="Gibson" w:hAnsi="Gibson" w:cs="Calibri"/>
                <w:lang w:eastAsia="en-GB"/>
              </w:rPr>
            </w:pPr>
            <w:r>
              <w:rPr>
                <w:rFonts w:ascii="Gibson" w:hAnsi="Gibson" w:cs="Calibri"/>
                <w:lang w:eastAsia="en-GB"/>
              </w:rPr>
              <w:t>Our People</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4EAD4E11" w14:textId="77777777" w:rsidR="004B3ACF" w:rsidRPr="00CE09B4" w:rsidRDefault="004B3ACF" w:rsidP="00A90D31">
            <w:pPr>
              <w:rPr>
                <w:rFonts w:ascii="Gibson" w:hAnsi="Gibson" w:cs="Calibri"/>
                <w:i/>
                <w:iCs/>
                <w:lang w:eastAsia="en-GB"/>
              </w:rPr>
            </w:pPr>
          </w:p>
        </w:tc>
        <w:tc>
          <w:tcPr>
            <w:tcW w:w="36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tcPr>
          <w:p w14:paraId="6998CCCC" w14:textId="77777777" w:rsidR="004B3ACF" w:rsidRPr="00CE09B4" w:rsidRDefault="004B3ACF" w:rsidP="00A90D31">
            <w:pPr>
              <w:rPr>
                <w:rFonts w:ascii="Gibson" w:hAnsi="Gibson" w:cs="Calibri"/>
                <w:lang w:eastAsia="en-GB"/>
              </w:rPr>
            </w:pPr>
          </w:p>
        </w:tc>
      </w:tr>
    </w:tbl>
    <w:p w14:paraId="454B9860" w14:textId="77777777" w:rsidR="004B3ACF" w:rsidRPr="004A1C97" w:rsidRDefault="004B3ACF" w:rsidP="004A1C97">
      <w:pPr>
        <w:rPr>
          <w:rFonts w:ascii="Gibson" w:hAnsi="Gibson" w:cs="Calibri"/>
          <w:lang w:eastAsia="en-GB"/>
        </w:rPr>
      </w:pPr>
    </w:p>
    <w:p w14:paraId="0F2323D7" w14:textId="5222A8E0" w:rsidR="00156560" w:rsidRDefault="00156560">
      <w:pPr>
        <w:rPr>
          <w:rFonts w:ascii="Gibson" w:hAnsi="Gibson" w:cs="Calibri"/>
          <w:lang w:val="en" w:eastAsia="en-GB"/>
        </w:rPr>
      </w:pPr>
    </w:p>
    <w:p w14:paraId="2C13C6E3" w14:textId="77777777" w:rsidR="00E9648F" w:rsidRDefault="00CE1EAD" w:rsidP="00E9648F">
      <w:pPr>
        <w:spacing w:after="0" w:line="276" w:lineRule="auto"/>
        <w:rPr>
          <w:rFonts w:ascii="Gibson" w:hAnsi="Gibson" w:cs="Calibri"/>
          <w:lang w:eastAsia="en-GB"/>
        </w:rPr>
      </w:pPr>
      <w:r w:rsidRPr="00B914EE">
        <w:rPr>
          <w:rFonts w:ascii="Gibson Semibold" w:eastAsia="Calibri" w:hAnsi="Gibson Semibold" w:cs="Calibri"/>
          <w:b/>
          <w:bCs/>
          <w:color w:val="222A35" w:themeColor="text2" w:themeShade="80"/>
          <w:sz w:val="24"/>
          <w:szCs w:val="24"/>
          <w:lang w:val="en" w:eastAsia="en-GB"/>
        </w:rPr>
        <w:t xml:space="preserve">Step 6 – </w:t>
      </w:r>
      <w:r w:rsidR="00E9648F" w:rsidRPr="00E9648F">
        <w:rPr>
          <w:rFonts w:ascii="Gibson Semibold" w:eastAsia="Calibri" w:hAnsi="Gibson Semibold" w:cs="Calibri"/>
          <w:b/>
          <w:bCs/>
          <w:color w:val="222A35" w:themeColor="text2" w:themeShade="80"/>
          <w:sz w:val="24"/>
          <w:szCs w:val="24"/>
          <w:lang w:val="en" w:eastAsia="en-GB"/>
        </w:rPr>
        <w:t>Small groups: Goals &amp; measures of success, Key Focus Areas</w:t>
      </w:r>
      <w:r w:rsidR="00E9648F">
        <w:rPr>
          <w:rFonts w:ascii="Gibson" w:hAnsi="Gibson" w:cs="Calibri"/>
          <w:lang w:eastAsia="en-GB"/>
        </w:rPr>
        <w:t xml:space="preserve"> </w:t>
      </w:r>
    </w:p>
    <w:p w14:paraId="5617711C" w14:textId="4A71A74F" w:rsidR="00E9648F" w:rsidRDefault="003D6D3E" w:rsidP="00E9648F">
      <w:pPr>
        <w:spacing w:after="0" w:line="276" w:lineRule="auto"/>
        <w:rPr>
          <w:rFonts w:ascii="Gibson" w:hAnsi="Gibson" w:cs="Calibri"/>
          <w:lang w:val="en" w:eastAsia="en-GB"/>
        </w:rPr>
      </w:pPr>
      <w:r>
        <w:rPr>
          <w:rFonts w:ascii="Gibson" w:hAnsi="Gibson" w:cs="Calibri"/>
          <w:lang w:val="en" w:eastAsia="en-GB"/>
        </w:rPr>
        <w:t>The outcome of Step 6 is to</w:t>
      </w:r>
      <w:r w:rsidR="00E9648F">
        <w:rPr>
          <w:rFonts w:ascii="Gibson" w:hAnsi="Gibson" w:cs="Calibri"/>
          <w:lang w:val="en" w:eastAsia="en-GB"/>
        </w:rPr>
        <w:t xml:space="preserve"> develop draft goals and measures of success for each Key Focus Area for review by the Strategic Plan Meeting Group.</w:t>
      </w:r>
    </w:p>
    <w:p w14:paraId="0C03EFB0" w14:textId="0E0EDC73" w:rsidR="003D6D3E" w:rsidRDefault="003D6D3E">
      <w:pPr>
        <w:rPr>
          <w:rFonts w:ascii="Gibson" w:hAnsi="Gibson" w:cs="Calibri"/>
          <w:lang w:val="en" w:eastAsia="en-GB"/>
        </w:rPr>
      </w:pPr>
    </w:p>
    <w:p w14:paraId="6B32E0B3" w14:textId="1F3AC6B4" w:rsidR="003D6D3E" w:rsidRPr="00CD6DB5" w:rsidRDefault="003D6D3E" w:rsidP="003D6D3E">
      <w:pPr>
        <w:rPr>
          <w:rFonts w:ascii="Gibson" w:hAnsi="Gibson" w:cs="Calibri"/>
          <w:u w:val="single"/>
          <w:lang w:val="en" w:eastAsia="en-GB"/>
        </w:rPr>
      </w:pPr>
      <w:r w:rsidRPr="00CD6DB5">
        <w:rPr>
          <w:rFonts w:ascii="Gibson" w:hAnsi="Gibson" w:cs="Calibri"/>
          <w:u w:val="single"/>
          <w:lang w:val="en" w:eastAsia="en-GB"/>
        </w:rPr>
        <w:t xml:space="preserve">Download: </w:t>
      </w:r>
      <w:r>
        <w:rPr>
          <w:rFonts w:ascii="Gibson" w:hAnsi="Gibson" w:cs="Calibri"/>
          <w:u w:val="single"/>
          <w:lang w:val="en" w:eastAsia="en-GB"/>
        </w:rPr>
        <w:t>Key Focus Area Template</w:t>
      </w:r>
    </w:p>
    <w:p w14:paraId="5BDA40D2" w14:textId="77777777" w:rsidR="003D6D3E" w:rsidRDefault="003D6D3E">
      <w:pPr>
        <w:rPr>
          <w:rFonts w:ascii="Gibson" w:hAnsi="Gibson" w:cs="Calibri"/>
          <w:lang w:val="en" w:eastAsia="en-GB"/>
        </w:rPr>
      </w:pPr>
    </w:p>
    <w:p w14:paraId="2FBB0799" w14:textId="79C23BB4" w:rsidR="00CE1EAD" w:rsidRDefault="004B3ACF">
      <w:pPr>
        <w:rPr>
          <w:rFonts w:ascii="Gibson" w:hAnsi="Gibson" w:cs="Calibri"/>
          <w:lang w:val="en" w:eastAsia="en-GB"/>
        </w:rPr>
      </w:pPr>
      <w:r>
        <w:rPr>
          <w:rFonts w:ascii="Gibson" w:hAnsi="Gibson" w:cs="Calibri"/>
          <w:lang w:val="en" w:eastAsia="en-GB"/>
        </w:rPr>
        <w:t>This section is intended for action by the facilitator for each Key Focus Area.</w:t>
      </w:r>
      <w:r w:rsidR="00E9648F">
        <w:rPr>
          <w:rFonts w:ascii="Gibson" w:hAnsi="Gibson" w:cs="Calibri"/>
          <w:lang w:val="en" w:eastAsia="en-GB"/>
        </w:rPr>
        <w:t xml:space="preserve"> For clarity, each Key Focus Area facilitator </w:t>
      </w:r>
      <w:proofErr w:type="spellStart"/>
      <w:r w:rsidR="00E9648F">
        <w:rPr>
          <w:rFonts w:ascii="Gibson" w:hAnsi="Gibson" w:cs="Calibri"/>
          <w:lang w:val="en" w:eastAsia="en-GB"/>
        </w:rPr>
        <w:t>organises</w:t>
      </w:r>
      <w:proofErr w:type="spellEnd"/>
      <w:r w:rsidR="00E9648F">
        <w:rPr>
          <w:rFonts w:ascii="Gibson" w:hAnsi="Gibson" w:cs="Calibri"/>
          <w:lang w:val="en" w:eastAsia="en-GB"/>
        </w:rPr>
        <w:t xml:space="preserve"> their own meeting, and follows the process below:</w:t>
      </w:r>
    </w:p>
    <w:p w14:paraId="09EA3451" w14:textId="0470B91B" w:rsidR="004B3ACF" w:rsidRDefault="004B3ACF" w:rsidP="004B3ACF">
      <w:pPr>
        <w:pStyle w:val="ListParagraph"/>
        <w:numPr>
          <w:ilvl w:val="0"/>
          <w:numId w:val="11"/>
        </w:numPr>
        <w:rPr>
          <w:rFonts w:ascii="Gibson" w:hAnsi="Gibson" w:cs="Calibri"/>
          <w:lang w:val="en" w:eastAsia="en-GB"/>
        </w:rPr>
      </w:pPr>
      <w:proofErr w:type="spellStart"/>
      <w:r>
        <w:rPr>
          <w:rFonts w:ascii="Gibson" w:hAnsi="Gibson" w:cs="Calibri"/>
          <w:lang w:val="en" w:eastAsia="en-GB"/>
        </w:rPr>
        <w:t>Organise</w:t>
      </w:r>
      <w:proofErr w:type="spellEnd"/>
      <w:r>
        <w:rPr>
          <w:rFonts w:ascii="Gibson" w:hAnsi="Gibson" w:cs="Calibri"/>
          <w:lang w:val="en" w:eastAsia="en-GB"/>
        </w:rPr>
        <w:t xml:space="preserve"> your first meeting:</w:t>
      </w:r>
    </w:p>
    <w:p w14:paraId="13D99B06" w14:textId="77777777" w:rsidR="003D6D3E" w:rsidRPr="00711E6E" w:rsidRDefault="003D6D3E" w:rsidP="00711E6E">
      <w:pPr>
        <w:pStyle w:val="ListParagraph"/>
        <w:numPr>
          <w:ilvl w:val="1"/>
          <w:numId w:val="12"/>
        </w:numPr>
        <w:spacing w:after="0" w:line="276" w:lineRule="auto"/>
        <w:rPr>
          <w:rFonts w:ascii="Gibson" w:eastAsia="Calibri" w:hAnsi="Gibson" w:cs="Calibri"/>
          <w:bCs/>
          <w:iCs/>
          <w:lang w:val="en" w:eastAsia="en-GB"/>
        </w:rPr>
      </w:pPr>
      <w:r w:rsidRPr="00711E6E">
        <w:rPr>
          <w:rFonts w:ascii="Gibson" w:eastAsia="Calibri" w:hAnsi="Gibson" w:cs="Calibri"/>
          <w:bCs/>
          <w:iCs/>
          <w:lang w:val="en" w:eastAsia="en-GB"/>
        </w:rPr>
        <w:t>Contact group members to introduce yourself and share your contact information.</w:t>
      </w:r>
    </w:p>
    <w:p w14:paraId="7379FB40" w14:textId="449AB5B1" w:rsidR="004B3ACF" w:rsidRPr="00711E6E" w:rsidRDefault="003D6D3E" w:rsidP="00711E6E">
      <w:pPr>
        <w:pStyle w:val="ListParagraph"/>
        <w:numPr>
          <w:ilvl w:val="1"/>
          <w:numId w:val="12"/>
        </w:numPr>
        <w:spacing w:after="0" w:line="276" w:lineRule="auto"/>
        <w:rPr>
          <w:rFonts w:ascii="Gibson" w:eastAsia="Calibri" w:hAnsi="Gibson" w:cs="Calibri"/>
          <w:bCs/>
          <w:iCs/>
          <w:lang w:val="en" w:eastAsia="en-GB"/>
        </w:rPr>
      </w:pPr>
      <w:r w:rsidRPr="00711E6E">
        <w:rPr>
          <w:rFonts w:ascii="Gibson" w:eastAsia="Calibri" w:hAnsi="Gibson" w:cs="Calibri"/>
          <w:bCs/>
          <w:iCs/>
          <w:lang w:val="en" w:eastAsia="en-GB"/>
        </w:rPr>
        <w:t>Nominate a preferred day/time and venue (i.e. online or in person)</w:t>
      </w:r>
    </w:p>
    <w:p w14:paraId="7E390FFA" w14:textId="43357126" w:rsidR="003D6D3E" w:rsidRDefault="003D6D3E" w:rsidP="00711E6E">
      <w:pPr>
        <w:pStyle w:val="ListParagraph"/>
        <w:spacing w:after="0" w:line="276" w:lineRule="auto"/>
        <w:ind w:left="1440"/>
        <w:rPr>
          <w:rFonts w:ascii="Gibson" w:eastAsia="Calibri" w:hAnsi="Gibson" w:cs="Calibri"/>
          <w:bCs/>
          <w:iCs/>
          <w:lang w:val="en" w:eastAsia="en-GB"/>
        </w:rPr>
      </w:pPr>
      <w:r w:rsidRPr="00711E6E">
        <w:rPr>
          <w:rFonts w:ascii="Gibson" w:eastAsia="Calibri" w:hAnsi="Gibson" w:cs="Calibri"/>
          <w:bCs/>
          <w:iCs/>
          <w:lang w:val="en" w:eastAsia="en-GB"/>
        </w:rPr>
        <w:t>Note: This process may require multiple meetings of the group to achieve a draft which is ready for review at Step 7.</w:t>
      </w:r>
    </w:p>
    <w:p w14:paraId="74429F89" w14:textId="70D9290C" w:rsidR="00711E6E" w:rsidRPr="00711E6E" w:rsidRDefault="00711E6E" w:rsidP="00711E6E">
      <w:pPr>
        <w:pStyle w:val="ListParagraph"/>
        <w:numPr>
          <w:ilvl w:val="1"/>
          <w:numId w:val="12"/>
        </w:numPr>
        <w:spacing w:after="0" w:line="276" w:lineRule="auto"/>
        <w:rPr>
          <w:rFonts w:ascii="Gibson" w:eastAsia="Calibri" w:hAnsi="Gibson" w:cs="Calibri"/>
          <w:bCs/>
          <w:iCs/>
          <w:lang w:val="en" w:eastAsia="en-GB"/>
        </w:rPr>
      </w:pPr>
      <w:r>
        <w:rPr>
          <w:rFonts w:ascii="Gibson" w:eastAsia="Calibri" w:hAnsi="Gibson" w:cs="Calibri"/>
          <w:bCs/>
          <w:iCs/>
          <w:lang w:val="en" w:eastAsia="en-GB"/>
        </w:rPr>
        <w:t>Provide background reading to prepare for the discussion (i.e. Survey results</w:t>
      </w:r>
      <w:r w:rsidR="00200F5E">
        <w:rPr>
          <w:rFonts w:ascii="Gibson" w:eastAsia="Calibri" w:hAnsi="Gibson" w:cs="Calibri"/>
          <w:bCs/>
          <w:iCs/>
          <w:lang w:val="en" w:eastAsia="en-GB"/>
        </w:rPr>
        <w:t>, stakeholder feedback</w:t>
      </w:r>
      <w:r>
        <w:rPr>
          <w:rFonts w:ascii="Gibson" w:eastAsia="Calibri" w:hAnsi="Gibson" w:cs="Calibri"/>
          <w:bCs/>
          <w:iCs/>
          <w:lang w:val="en" w:eastAsia="en-GB"/>
        </w:rPr>
        <w:t>)</w:t>
      </w:r>
    </w:p>
    <w:p w14:paraId="6BF3F2F1" w14:textId="56089F94" w:rsidR="00711E6E" w:rsidRDefault="00711E6E" w:rsidP="00711E6E">
      <w:pPr>
        <w:pStyle w:val="ListParagraph"/>
        <w:ind w:left="1440"/>
        <w:rPr>
          <w:rFonts w:ascii="Gibson" w:hAnsi="Gibson" w:cs="Calibri"/>
          <w:lang w:val="en" w:eastAsia="en-GB"/>
        </w:rPr>
      </w:pPr>
    </w:p>
    <w:p w14:paraId="23DED219" w14:textId="058E267C" w:rsidR="00200F5E" w:rsidRDefault="00200F5E" w:rsidP="00200F5E">
      <w:pPr>
        <w:pStyle w:val="ListParagraph"/>
        <w:numPr>
          <w:ilvl w:val="0"/>
          <w:numId w:val="11"/>
        </w:numPr>
        <w:rPr>
          <w:rFonts w:ascii="Gibson" w:hAnsi="Gibson" w:cs="Calibri"/>
          <w:lang w:val="en" w:eastAsia="en-GB"/>
        </w:rPr>
      </w:pPr>
      <w:r>
        <w:rPr>
          <w:rFonts w:ascii="Gibson" w:hAnsi="Gibson" w:cs="Calibri"/>
          <w:lang w:val="en" w:eastAsia="en-GB"/>
        </w:rPr>
        <w:t>First meeting:</w:t>
      </w:r>
    </w:p>
    <w:p w14:paraId="34427A79" w14:textId="395F0E9A" w:rsidR="00200F5E" w:rsidRDefault="00200F5E" w:rsidP="00200F5E">
      <w:pPr>
        <w:pStyle w:val="ListParagraph"/>
        <w:numPr>
          <w:ilvl w:val="1"/>
          <w:numId w:val="12"/>
        </w:numPr>
        <w:spacing w:after="0" w:line="276" w:lineRule="auto"/>
        <w:rPr>
          <w:rFonts w:ascii="Gibson" w:eastAsia="Calibri" w:hAnsi="Gibson" w:cs="Calibri"/>
          <w:bCs/>
          <w:iCs/>
          <w:lang w:val="en" w:eastAsia="en-GB"/>
        </w:rPr>
      </w:pPr>
      <w:r w:rsidRPr="00200F5E">
        <w:rPr>
          <w:rFonts w:ascii="Gibson" w:eastAsia="Calibri" w:hAnsi="Gibson" w:cs="Calibri"/>
          <w:bCs/>
          <w:iCs/>
          <w:lang w:val="en" w:eastAsia="en-GB"/>
        </w:rPr>
        <w:t>Aim of the meeting: To start identifying the goals and measures of success for your Key Focus Area.</w:t>
      </w:r>
    </w:p>
    <w:p w14:paraId="0EC00343" w14:textId="6C1B1645" w:rsidR="00022955" w:rsidRDefault="00022955" w:rsidP="00022955">
      <w:pPr>
        <w:spacing w:after="0" w:line="276" w:lineRule="auto"/>
        <w:rPr>
          <w:rFonts w:ascii="Gibson" w:eastAsia="Calibri" w:hAnsi="Gibson" w:cs="Calibri"/>
          <w:bCs/>
          <w:iCs/>
          <w:lang w:val="en" w:eastAsia="en-GB"/>
        </w:rPr>
      </w:pPr>
    </w:p>
    <w:p w14:paraId="6632580A" w14:textId="69E94D76" w:rsidR="00022955" w:rsidRDefault="00022955" w:rsidP="00022955">
      <w:pPr>
        <w:spacing w:after="0" w:line="276" w:lineRule="auto"/>
        <w:rPr>
          <w:rFonts w:ascii="Gibson" w:eastAsia="Calibri" w:hAnsi="Gibson" w:cs="Calibri"/>
          <w:bCs/>
          <w:iCs/>
          <w:lang w:val="en" w:eastAsia="en-GB"/>
        </w:rPr>
      </w:pPr>
      <w:r>
        <w:rPr>
          <w:rFonts w:ascii="Gibson" w:eastAsia="Calibri" w:hAnsi="Gibson" w:cs="Calibri"/>
          <w:bCs/>
          <w:iCs/>
          <w:lang w:val="en" w:eastAsia="en-GB"/>
        </w:rPr>
        <w:t>The items are as simple as listing each goal, and how success will be measured (extract from Key Focus Area template below</w:t>
      </w:r>
      <w:r w:rsidR="00E65206">
        <w:rPr>
          <w:rFonts w:ascii="Gibson" w:eastAsia="Calibri" w:hAnsi="Gibson" w:cs="Calibri"/>
          <w:bCs/>
          <w:iCs/>
          <w:lang w:val="en" w:eastAsia="en-GB"/>
        </w:rPr>
        <w:t>, example</w:t>
      </w:r>
      <w:r>
        <w:rPr>
          <w:rFonts w:ascii="Gibson" w:eastAsia="Calibri" w:hAnsi="Gibson" w:cs="Calibri"/>
          <w:bCs/>
          <w:iCs/>
          <w:lang w:val="en" w:eastAsia="en-GB"/>
        </w:rPr>
        <w:t>):</w:t>
      </w:r>
    </w:p>
    <w:p w14:paraId="780FEF7F" w14:textId="77777777" w:rsidR="00022955" w:rsidRDefault="00022955" w:rsidP="00022955">
      <w:pPr>
        <w:spacing w:after="0" w:line="276" w:lineRule="auto"/>
        <w:rPr>
          <w:rFonts w:ascii="Gibson" w:eastAsia="Calibri" w:hAnsi="Gibson" w:cs="Calibri"/>
          <w:bCs/>
          <w:iCs/>
          <w:lang w:val="en" w:eastAsia="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6"/>
        <w:gridCol w:w="7210"/>
      </w:tblGrid>
      <w:tr w:rsidR="00022955" w:rsidRPr="00022955" w14:paraId="4D257538" w14:textId="77777777" w:rsidTr="00A90D31">
        <w:tc>
          <w:tcPr>
            <w:tcW w:w="2263" w:type="dxa"/>
          </w:tcPr>
          <w:p w14:paraId="61413D6C" w14:textId="77777777" w:rsidR="00022955" w:rsidRPr="00022955" w:rsidRDefault="00022955" w:rsidP="00A90D31">
            <w:pPr>
              <w:rPr>
                <w:rFonts w:ascii="Gibson" w:hAnsi="Gibson"/>
              </w:rPr>
            </w:pPr>
            <w:r w:rsidRPr="00022955">
              <w:rPr>
                <w:rFonts w:ascii="Gibson" w:hAnsi="Gibson"/>
              </w:rPr>
              <w:t>Goal:</w:t>
            </w:r>
          </w:p>
        </w:tc>
        <w:tc>
          <w:tcPr>
            <w:tcW w:w="11685" w:type="dxa"/>
          </w:tcPr>
          <w:p w14:paraId="1EDE31B3" w14:textId="49678972" w:rsidR="00022955" w:rsidRPr="00022955" w:rsidRDefault="00E65206" w:rsidP="00A90D31">
            <w:pPr>
              <w:rPr>
                <w:rFonts w:ascii="Gibson" w:hAnsi="Gibson"/>
              </w:rPr>
            </w:pPr>
            <w:r>
              <w:rPr>
                <w:rFonts w:ascii="Gibson" w:hAnsi="Gibson"/>
              </w:rPr>
              <w:t xml:space="preserve">Increase social football opportunities in our area for 30 – </w:t>
            </w:r>
            <w:proofErr w:type="gramStart"/>
            <w:r>
              <w:rPr>
                <w:rFonts w:ascii="Gibson" w:hAnsi="Gibson"/>
              </w:rPr>
              <w:t>45 year</w:t>
            </w:r>
            <w:proofErr w:type="gramEnd"/>
            <w:r>
              <w:rPr>
                <w:rFonts w:ascii="Gibson" w:hAnsi="Gibson"/>
              </w:rPr>
              <w:t xml:space="preserve"> </w:t>
            </w:r>
            <w:proofErr w:type="spellStart"/>
            <w:r>
              <w:rPr>
                <w:rFonts w:ascii="Gibson" w:hAnsi="Gibson"/>
              </w:rPr>
              <w:t>olds</w:t>
            </w:r>
            <w:proofErr w:type="spellEnd"/>
          </w:p>
        </w:tc>
      </w:tr>
      <w:tr w:rsidR="00022955" w:rsidRPr="00022955" w14:paraId="78AC9B53" w14:textId="77777777" w:rsidTr="00A90D31">
        <w:tc>
          <w:tcPr>
            <w:tcW w:w="2263" w:type="dxa"/>
          </w:tcPr>
          <w:p w14:paraId="310ED357" w14:textId="77777777" w:rsidR="00022955" w:rsidRPr="00022955" w:rsidRDefault="00022955" w:rsidP="00A90D31">
            <w:pPr>
              <w:rPr>
                <w:rFonts w:ascii="Gibson" w:hAnsi="Gibson"/>
              </w:rPr>
            </w:pPr>
            <w:r w:rsidRPr="00022955">
              <w:rPr>
                <w:rFonts w:ascii="Gibson" w:hAnsi="Gibson"/>
              </w:rPr>
              <w:t>Measure(s) of success:</w:t>
            </w:r>
          </w:p>
        </w:tc>
        <w:tc>
          <w:tcPr>
            <w:tcW w:w="11685" w:type="dxa"/>
          </w:tcPr>
          <w:p w14:paraId="472E79EE" w14:textId="6B2E940B" w:rsidR="00E65206" w:rsidRPr="00E65206" w:rsidRDefault="00E65206" w:rsidP="00E65206">
            <w:pPr>
              <w:rPr>
                <w:rFonts w:ascii="Gibson" w:hAnsi="Gibson"/>
              </w:rPr>
            </w:pPr>
            <w:r w:rsidRPr="00E65206">
              <w:rPr>
                <w:rFonts w:ascii="Gibson" w:hAnsi="Gibson"/>
              </w:rPr>
              <w:t xml:space="preserve">500 participants (aged </w:t>
            </w:r>
            <w:r>
              <w:rPr>
                <w:rFonts w:ascii="Gibson" w:hAnsi="Gibson"/>
              </w:rPr>
              <w:t>30</w:t>
            </w:r>
            <w:r w:rsidRPr="00E65206">
              <w:rPr>
                <w:rFonts w:ascii="Gibson" w:hAnsi="Gibson"/>
              </w:rPr>
              <w:t xml:space="preserve"> – 45) in a social football program by 2023.</w:t>
            </w:r>
          </w:p>
          <w:p w14:paraId="2C9CA05E" w14:textId="77777777" w:rsidR="00022955" w:rsidRPr="00022955" w:rsidRDefault="00022955" w:rsidP="00A90D31">
            <w:pPr>
              <w:rPr>
                <w:rFonts w:ascii="Gibson" w:hAnsi="Gibson"/>
              </w:rPr>
            </w:pPr>
          </w:p>
          <w:p w14:paraId="0FC0F611" w14:textId="77777777" w:rsidR="00022955" w:rsidRPr="00022955" w:rsidRDefault="00022955" w:rsidP="00A90D31">
            <w:pPr>
              <w:rPr>
                <w:rFonts w:ascii="Gibson" w:hAnsi="Gibson"/>
              </w:rPr>
            </w:pPr>
          </w:p>
        </w:tc>
      </w:tr>
    </w:tbl>
    <w:p w14:paraId="23F5BF02" w14:textId="25AD6574" w:rsidR="00022955" w:rsidRDefault="00022955" w:rsidP="00022955">
      <w:pPr>
        <w:spacing w:after="0" w:line="276" w:lineRule="auto"/>
        <w:rPr>
          <w:rFonts w:ascii="Gibson" w:eastAsia="Calibri" w:hAnsi="Gibson" w:cs="Calibri"/>
          <w:bCs/>
          <w:iCs/>
          <w:lang w:val="en" w:eastAsia="en-GB"/>
        </w:rPr>
      </w:pPr>
    </w:p>
    <w:p w14:paraId="0819CFB0" w14:textId="77777777" w:rsidR="00022955" w:rsidRPr="00022955" w:rsidRDefault="00022955" w:rsidP="00022955">
      <w:pPr>
        <w:spacing w:after="0" w:line="276" w:lineRule="auto"/>
        <w:rPr>
          <w:rFonts w:ascii="Gibson" w:eastAsia="Calibri" w:hAnsi="Gibson" w:cs="Calibri"/>
          <w:bCs/>
          <w:iCs/>
          <w:lang w:val="en" w:eastAsia="en-GB"/>
        </w:rPr>
      </w:pPr>
    </w:p>
    <w:p w14:paraId="1B10D9EC" w14:textId="3A3384DB" w:rsidR="00200F5E" w:rsidRPr="00200F5E" w:rsidRDefault="00200F5E" w:rsidP="00200F5E">
      <w:pPr>
        <w:pStyle w:val="ListParagraph"/>
        <w:numPr>
          <w:ilvl w:val="1"/>
          <w:numId w:val="12"/>
        </w:numPr>
        <w:spacing w:after="0" w:line="276" w:lineRule="auto"/>
        <w:rPr>
          <w:rFonts w:ascii="Gibson" w:eastAsia="Calibri" w:hAnsi="Gibson" w:cs="Calibri"/>
          <w:bCs/>
          <w:iCs/>
          <w:lang w:val="en" w:eastAsia="en-GB"/>
        </w:rPr>
      </w:pPr>
      <w:r w:rsidRPr="00200F5E">
        <w:rPr>
          <w:rFonts w:ascii="Gibson" w:eastAsia="Calibri" w:hAnsi="Gibson" w:cs="Calibri"/>
          <w:bCs/>
          <w:iCs/>
          <w:lang w:val="en" w:eastAsia="en-GB"/>
        </w:rPr>
        <w:t>Discussion on the tabled background materials. Consider:</w:t>
      </w:r>
    </w:p>
    <w:p w14:paraId="74A88518" w14:textId="7D784B00" w:rsidR="00200F5E" w:rsidRPr="00200F5E" w:rsidRDefault="00200F5E" w:rsidP="00200F5E">
      <w:pPr>
        <w:pStyle w:val="ListParagraph"/>
        <w:numPr>
          <w:ilvl w:val="2"/>
          <w:numId w:val="12"/>
        </w:numPr>
        <w:spacing w:after="0" w:line="276" w:lineRule="auto"/>
        <w:rPr>
          <w:rFonts w:ascii="Gibson" w:eastAsia="Calibri" w:hAnsi="Gibson" w:cs="Calibri"/>
          <w:bCs/>
          <w:iCs/>
          <w:lang w:val="en" w:eastAsia="en-GB"/>
        </w:rPr>
      </w:pPr>
      <w:r w:rsidRPr="00200F5E">
        <w:rPr>
          <w:rFonts w:ascii="Gibson" w:eastAsia="Calibri" w:hAnsi="Gibson" w:cs="Calibri"/>
          <w:bCs/>
          <w:iCs/>
          <w:lang w:val="en" w:eastAsia="en-GB"/>
        </w:rPr>
        <w:t>What stands out?</w:t>
      </w:r>
    </w:p>
    <w:p w14:paraId="24DAFD55" w14:textId="77777777" w:rsidR="00200F5E" w:rsidRPr="00200F5E" w:rsidRDefault="00200F5E" w:rsidP="00200F5E">
      <w:pPr>
        <w:pStyle w:val="ListParagraph"/>
        <w:numPr>
          <w:ilvl w:val="2"/>
          <w:numId w:val="12"/>
        </w:numPr>
        <w:spacing w:after="0" w:line="276" w:lineRule="auto"/>
        <w:rPr>
          <w:rFonts w:ascii="Gibson" w:eastAsia="Calibri" w:hAnsi="Gibson" w:cs="Calibri"/>
          <w:bCs/>
          <w:iCs/>
          <w:lang w:val="en" w:eastAsia="en-GB"/>
        </w:rPr>
      </w:pPr>
      <w:r w:rsidRPr="00200F5E">
        <w:rPr>
          <w:rFonts w:ascii="Gibson" w:eastAsia="Calibri" w:hAnsi="Gibson" w:cs="Calibri"/>
          <w:bCs/>
          <w:iCs/>
          <w:lang w:val="en" w:eastAsia="en-GB"/>
        </w:rPr>
        <w:t>Is it similar/different to the Club’s current plan?</w:t>
      </w:r>
    </w:p>
    <w:p w14:paraId="0AE2323E" w14:textId="087B9A23" w:rsidR="00200F5E" w:rsidRPr="00200F5E" w:rsidRDefault="00200F5E" w:rsidP="00200F5E">
      <w:pPr>
        <w:pStyle w:val="ListParagraph"/>
        <w:numPr>
          <w:ilvl w:val="2"/>
          <w:numId w:val="12"/>
        </w:numPr>
        <w:spacing w:after="0" w:line="276" w:lineRule="auto"/>
        <w:rPr>
          <w:rFonts w:ascii="Gibson" w:eastAsia="Calibri" w:hAnsi="Gibson" w:cs="Calibri"/>
          <w:bCs/>
          <w:iCs/>
          <w:lang w:val="en" w:eastAsia="en-GB"/>
        </w:rPr>
      </w:pPr>
      <w:r w:rsidRPr="00200F5E">
        <w:rPr>
          <w:rFonts w:ascii="Gibson" w:eastAsia="Calibri" w:hAnsi="Gibson" w:cs="Calibri"/>
          <w:bCs/>
          <w:iCs/>
          <w:lang w:val="en" w:eastAsia="en-GB"/>
        </w:rPr>
        <w:t xml:space="preserve">What do we need to focus on? </w:t>
      </w:r>
    </w:p>
    <w:p w14:paraId="7084EFE0" w14:textId="587F24F9" w:rsidR="00200F5E" w:rsidRPr="00200F5E" w:rsidRDefault="00200F5E" w:rsidP="00200F5E">
      <w:pPr>
        <w:pStyle w:val="ListParagraph"/>
        <w:numPr>
          <w:ilvl w:val="1"/>
          <w:numId w:val="12"/>
        </w:numPr>
        <w:spacing w:after="0" w:line="276" w:lineRule="auto"/>
        <w:rPr>
          <w:rFonts w:ascii="Gibson" w:eastAsia="Calibri" w:hAnsi="Gibson" w:cs="Calibri"/>
          <w:bCs/>
          <w:iCs/>
          <w:lang w:val="en" w:eastAsia="en-GB"/>
        </w:rPr>
      </w:pPr>
      <w:r w:rsidRPr="00200F5E">
        <w:rPr>
          <w:rFonts w:ascii="Gibson" w:eastAsia="Calibri" w:hAnsi="Gibson" w:cs="Calibri"/>
          <w:bCs/>
          <w:iCs/>
          <w:lang w:val="en" w:eastAsia="en-GB"/>
        </w:rPr>
        <w:t>Start building the Key Focus Area template:</w:t>
      </w:r>
    </w:p>
    <w:p w14:paraId="36F3469B" w14:textId="713DC0CB" w:rsidR="00200F5E" w:rsidRDefault="00200F5E" w:rsidP="00200F5E">
      <w:pPr>
        <w:pStyle w:val="ListParagraph"/>
        <w:numPr>
          <w:ilvl w:val="2"/>
          <w:numId w:val="12"/>
        </w:numPr>
        <w:spacing w:after="0" w:line="276" w:lineRule="auto"/>
        <w:rPr>
          <w:rFonts w:ascii="Gibson" w:eastAsia="Calibri" w:hAnsi="Gibson" w:cs="Calibri"/>
          <w:bCs/>
          <w:iCs/>
          <w:lang w:val="en" w:eastAsia="en-GB"/>
        </w:rPr>
      </w:pPr>
      <w:r w:rsidRPr="00200F5E">
        <w:rPr>
          <w:rFonts w:ascii="Gibson" w:eastAsia="Calibri" w:hAnsi="Gibson" w:cs="Calibri"/>
          <w:bCs/>
          <w:iCs/>
          <w:lang w:val="en" w:eastAsia="en-GB"/>
        </w:rPr>
        <w:t xml:space="preserve">Determining the </w:t>
      </w:r>
      <w:r w:rsidR="00022955">
        <w:rPr>
          <w:rFonts w:ascii="Gibson" w:eastAsia="Calibri" w:hAnsi="Gibson" w:cs="Calibri"/>
          <w:bCs/>
          <w:iCs/>
          <w:lang w:val="en" w:eastAsia="en-GB"/>
        </w:rPr>
        <w:t>2</w:t>
      </w:r>
      <w:r w:rsidRPr="00200F5E">
        <w:rPr>
          <w:rFonts w:ascii="Gibson" w:eastAsia="Calibri" w:hAnsi="Gibson" w:cs="Calibri"/>
          <w:bCs/>
          <w:iCs/>
          <w:lang w:val="en" w:eastAsia="en-GB"/>
        </w:rPr>
        <w:t xml:space="preserve"> -5 goals that your group believe need to be a priority.</w:t>
      </w:r>
    </w:p>
    <w:p w14:paraId="1A1A2307" w14:textId="2FFF8D53" w:rsidR="00022955" w:rsidRDefault="00022955" w:rsidP="00022955">
      <w:pPr>
        <w:spacing w:after="0" w:line="276" w:lineRule="auto"/>
        <w:rPr>
          <w:rFonts w:ascii="Gibson" w:eastAsia="Calibri" w:hAnsi="Gibson" w:cs="Calibri"/>
          <w:bCs/>
          <w:iCs/>
          <w:lang w:val="en" w:eastAsia="en-GB"/>
        </w:rPr>
      </w:pPr>
    </w:p>
    <w:tbl>
      <w:tblPr>
        <w:tblStyle w:val="TableGrid"/>
        <w:tblW w:w="0" w:type="auto"/>
        <w:tblLook w:val="04A0" w:firstRow="1" w:lastRow="0" w:firstColumn="1" w:lastColumn="0" w:noHBand="0" w:noVBand="1"/>
      </w:tblPr>
      <w:tblGrid>
        <w:gridCol w:w="9016"/>
      </w:tblGrid>
      <w:tr w:rsidR="00022955" w14:paraId="0CB984BD" w14:textId="77777777" w:rsidTr="00A90D31">
        <w:tc>
          <w:tcPr>
            <w:tcW w:w="9016" w:type="dxa"/>
            <w:shd w:val="clear" w:color="auto" w:fill="D9D9D9" w:themeFill="background1" w:themeFillShade="D9"/>
          </w:tcPr>
          <w:p w14:paraId="6C9A59C7" w14:textId="1526E485" w:rsidR="00022955" w:rsidRPr="00FF5BC1" w:rsidRDefault="00022955" w:rsidP="00A90D31">
            <w:pPr>
              <w:spacing w:line="276" w:lineRule="auto"/>
              <w:rPr>
                <w:rFonts w:ascii="Gibson" w:eastAsia="Calibri" w:hAnsi="Gibson" w:cs="Calibri"/>
                <w:b/>
                <w:iCs/>
                <w:lang w:val="en" w:eastAsia="en-GB"/>
              </w:rPr>
            </w:pPr>
            <w:r>
              <w:rPr>
                <w:rFonts w:ascii="Gibson" w:eastAsia="Calibri" w:hAnsi="Gibson" w:cs="Calibri"/>
                <w:b/>
                <w:iCs/>
                <w:lang w:val="en" w:eastAsia="en-GB"/>
              </w:rPr>
              <w:t>Tip</w:t>
            </w:r>
            <w:r w:rsidRPr="00FF5BC1">
              <w:rPr>
                <w:rFonts w:ascii="Gibson" w:eastAsia="Calibri" w:hAnsi="Gibson" w:cs="Calibri"/>
                <w:b/>
                <w:iCs/>
                <w:lang w:val="en" w:eastAsia="en-GB"/>
              </w:rPr>
              <w:t xml:space="preserve">: </w:t>
            </w:r>
          </w:p>
          <w:p w14:paraId="78731C7A" w14:textId="469B5BDC" w:rsidR="00022955" w:rsidRDefault="00022955" w:rsidP="00A90D31">
            <w:pPr>
              <w:spacing w:line="276" w:lineRule="auto"/>
              <w:rPr>
                <w:rFonts w:ascii="Gibson" w:hAnsi="Gibson" w:cs="Calibri"/>
                <w:lang w:val="en" w:eastAsia="en-GB"/>
              </w:rPr>
            </w:pPr>
            <w:r>
              <w:rPr>
                <w:rFonts w:ascii="Gibson" w:hAnsi="Gibson" w:cs="Calibri"/>
                <w:lang w:val="en" w:eastAsia="en-GB"/>
              </w:rPr>
              <w:t>There is no right or wrong on how many goals you need to have for each Key Focus Area. The items to consider are:</w:t>
            </w:r>
          </w:p>
          <w:p w14:paraId="511FDFC9" w14:textId="15337887" w:rsidR="00022955" w:rsidRDefault="00022955" w:rsidP="00022955">
            <w:pPr>
              <w:pStyle w:val="ListParagraph"/>
              <w:numPr>
                <w:ilvl w:val="0"/>
                <w:numId w:val="12"/>
              </w:numPr>
              <w:spacing w:line="276" w:lineRule="auto"/>
              <w:rPr>
                <w:rFonts w:ascii="Gibson" w:hAnsi="Gibson" w:cs="Calibri"/>
                <w:lang w:val="en" w:eastAsia="en-GB"/>
              </w:rPr>
            </w:pPr>
            <w:r>
              <w:rPr>
                <w:rFonts w:ascii="Gibson" w:hAnsi="Gibson" w:cs="Calibri"/>
                <w:lang w:val="en" w:eastAsia="en-GB"/>
              </w:rPr>
              <w:t xml:space="preserve">Are </w:t>
            </w:r>
            <w:proofErr w:type="gramStart"/>
            <w:r>
              <w:rPr>
                <w:rFonts w:ascii="Gibson" w:hAnsi="Gibson" w:cs="Calibri"/>
                <w:lang w:val="en" w:eastAsia="en-GB"/>
              </w:rPr>
              <w:t>all of</w:t>
            </w:r>
            <w:proofErr w:type="gramEnd"/>
            <w:r>
              <w:rPr>
                <w:rFonts w:ascii="Gibson" w:hAnsi="Gibson" w:cs="Calibri"/>
                <w:lang w:val="en" w:eastAsia="en-GB"/>
              </w:rPr>
              <w:t xml:space="preserve"> these goals achievable within the timeframe of the Strategic Plan?</w:t>
            </w:r>
          </w:p>
          <w:p w14:paraId="72A38325" w14:textId="65790E44" w:rsidR="00022955" w:rsidRPr="00022955" w:rsidRDefault="00275DA8" w:rsidP="00022955">
            <w:pPr>
              <w:pStyle w:val="ListParagraph"/>
              <w:numPr>
                <w:ilvl w:val="0"/>
                <w:numId w:val="12"/>
              </w:numPr>
              <w:spacing w:line="276" w:lineRule="auto"/>
              <w:rPr>
                <w:rFonts w:ascii="Gibson" w:hAnsi="Gibson" w:cs="Calibri"/>
                <w:lang w:val="en" w:eastAsia="en-GB"/>
              </w:rPr>
            </w:pPr>
            <w:r>
              <w:rPr>
                <w:rFonts w:ascii="Gibson" w:hAnsi="Gibson" w:cs="Calibri"/>
                <w:lang w:val="en" w:eastAsia="en-GB"/>
              </w:rPr>
              <w:t>Do you have enough volunteers/staff to action these items?</w:t>
            </w:r>
          </w:p>
          <w:p w14:paraId="731877D1" w14:textId="77777777" w:rsidR="00022955" w:rsidRDefault="00022955" w:rsidP="00A90D31">
            <w:pPr>
              <w:spacing w:line="276" w:lineRule="auto"/>
              <w:rPr>
                <w:rFonts w:ascii="Gibson" w:eastAsia="Calibri" w:hAnsi="Gibson" w:cs="Calibri"/>
                <w:bCs/>
                <w:iCs/>
                <w:lang w:val="en" w:eastAsia="en-GB"/>
              </w:rPr>
            </w:pPr>
          </w:p>
        </w:tc>
      </w:tr>
    </w:tbl>
    <w:p w14:paraId="79DD6684" w14:textId="3DB2CD17" w:rsidR="00022955" w:rsidRDefault="00022955" w:rsidP="00022955">
      <w:pPr>
        <w:spacing w:after="0" w:line="276" w:lineRule="auto"/>
        <w:rPr>
          <w:rFonts w:ascii="Gibson" w:eastAsia="Calibri" w:hAnsi="Gibson" w:cs="Calibri"/>
          <w:bCs/>
          <w:iCs/>
          <w:lang w:val="en" w:eastAsia="en-GB"/>
        </w:rPr>
      </w:pPr>
    </w:p>
    <w:p w14:paraId="0F72BE01" w14:textId="3FEFED40" w:rsidR="00022955" w:rsidRDefault="00022955" w:rsidP="00022955">
      <w:pPr>
        <w:spacing w:after="0" w:line="276" w:lineRule="auto"/>
        <w:rPr>
          <w:rFonts w:ascii="Gibson" w:eastAsia="Calibri" w:hAnsi="Gibson" w:cs="Calibri"/>
          <w:bCs/>
          <w:iCs/>
          <w:lang w:val="en" w:eastAsia="en-GB"/>
        </w:rPr>
      </w:pPr>
    </w:p>
    <w:p w14:paraId="726D95A0" w14:textId="77777777" w:rsidR="00022955" w:rsidRPr="00022955" w:rsidRDefault="00022955" w:rsidP="00022955">
      <w:pPr>
        <w:spacing w:after="0" w:line="276" w:lineRule="auto"/>
        <w:rPr>
          <w:rFonts w:ascii="Gibson" w:eastAsia="Calibri" w:hAnsi="Gibson" w:cs="Calibri"/>
          <w:bCs/>
          <w:iCs/>
          <w:lang w:val="en" w:eastAsia="en-GB"/>
        </w:rPr>
      </w:pPr>
    </w:p>
    <w:p w14:paraId="4C9934AF" w14:textId="50EEA325" w:rsidR="00200F5E" w:rsidRPr="00200F5E" w:rsidRDefault="00200F5E" w:rsidP="00200F5E">
      <w:pPr>
        <w:pStyle w:val="ListParagraph"/>
        <w:numPr>
          <w:ilvl w:val="2"/>
          <w:numId w:val="12"/>
        </w:numPr>
        <w:spacing w:after="0" w:line="276" w:lineRule="auto"/>
        <w:rPr>
          <w:rFonts w:ascii="Gibson" w:eastAsia="Calibri" w:hAnsi="Gibson" w:cs="Calibri"/>
          <w:bCs/>
          <w:iCs/>
          <w:lang w:val="en" w:eastAsia="en-GB"/>
        </w:rPr>
      </w:pPr>
      <w:r w:rsidRPr="00200F5E">
        <w:rPr>
          <w:rFonts w:ascii="Gibson" w:eastAsia="Calibri" w:hAnsi="Gibson" w:cs="Calibri"/>
          <w:bCs/>
          <w:iCs/>
          <w:lang w:val="en" w:eastAsia="en-GB"/>
        </w:rPr>
        <w:t xml:space="preserve">Draft some ‘measures of success’. This will enable the Club to track the success of each goal. Consider creating measurements that are taken periodically – not just at the end of the plan. This will help the Club to engage your Clubs, Members and Stakeholders with progress you are making. </w:t>
      </w:r>
    </w:p>
    <w:p w14:paraId="396707FD" w14:textId="72710190" w:rsidR="00200F5E" w:rsidRDefault="00200F5E" w:rsidP="00200F5E">
      <w:pPr>
        <w:ind w:left="720"/>
        <w:rPr>
          <w:rFonts w:ascii="Gibson" w:hAnsi="Gibson" w:cs="Calibri"/>
          <w:lang w:val="en" w:eastAsia="en-GB"/>
        </w:rPr>
      </w:pPr>
      <w:r>
        <w:rPr>
          <w:rFonts w:ascii="Gibson" w:hAnsi="Gibson" w:cs="Calibri"/>
          <w:lang w:val="en" w:eastAsia="en-GB"/>
        </w:rPr>
        <w:t xml:space="preserve">Note: It may require another meeting to develop the goals and measures of success to a point where it is </w:t>
      </w:r>
      <w:r w:rsidR="00DE1935">
        <w:rPr>
          <w:rFonts w:ascii="Gibson" w:hAnsi="Gibson" w:cs="Calibri"/>
          <w:lang w:val="en" w:eastAsia="en-GB"/>
        </w:rPr>
        <w:t>able to be presented to the Strategic Plan Meeting Group for consideration.</w:t>
      </w:r>
    </w:p>
    <w:p w14:paraId="5A89561C" w14:textId="77777777" w:rsidR="00200F5E" w:rsidRPr="00200F5E" w:rsidRDefault="00200F5E" w:rsidP="00200F5E">
      <w:pPr>
        <w:rPr>
          <w:rFonts w:ascii="Gibson" w:hAnsi="Gibson" w:cs="Calibri"/>
          <w:lang w:val="en" w:eastAsia="en-GB"/>
        </w:rPr>
      </w:pPr>
    </w:p>
    <w:p w14:paraId="038BC068" w14:textId="262ED033" w:rsidR="00CE09B4" w:rsidRDefault="00CE1EAD"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 xml:space="preserve">Step 7 – </w:t>
      </w:r>
      <w:r w:rsidR="00CE09B4">
        <w:rPr>
          <w:rFonts w:ascii="Gibson Semibold" w:eastAsia="Calibri" w:hAnsi="Gibson Semibold" w:cs="Calibri"/>
          <w:b/>
          <w:bCs/>
          <w:color w:val="222A35" w:themeColor="text2" w:themeShade="80"/>
          <w:sz w:val="24"/>
          <w:szCs w:val="24"/>
          <w:lang w:val="en" w:eastAsia="en-GB"/>
        </w:rPr>
        <w:t>Meeting #3: Confirming/Updating Key Focus Areas</w:t>
      </w:r>
    </w:p>
    <w:p w14:paraId="698A6E3C" w14:textId="61298100" w:rsidR="00914E73" w:rsidRDefault="00914E73" w:rsidP="00914E73">
      <w:pPr>
        <w:rPr>
          <w:rFonts w:ascii="Gibson" w:hAnsi="Gibson" w:cs="Calibri"/>
          <w:lang w:val="en" w:eastAsia="en-GB"/>
        </w:rPr>
      </w:pPr>
      <w:r>
        <w:rPr>
          <w:rFonts w:ascii="Gibson" w:hAnsi="Gibson" w:cs="Calibri"/>
          <w:lang w:val="en" w:eastAsia="en-GB"/>
        </w:rPr>
        <w:t xml:space="preserve">The focus on this meeting is to confirm the goals and measures of success drafted by each Key Focus Area Group. </w:t>
      </w:r>
    </w:p>
    <w:p w14:paraId="7EB3EF33" w14:textId="77777777" w:rsidR="00914E73" w:rsidRDefault="00914E73" w:rsidP="00914E73">
      <w:pPr>
        <w:rPr>
          <w:rFonts w:ascii="Gibson" w:hAnsi="Gibson" w:cs="Calibri"/>
          <w:lang w:val="en" w:eastAsia="en-GB"/>
        </w:rPr>
      </w:pPr>
      <w:r>
        <w:rPr>
          <w:rFonts w:ascii="Gibson" w:hAnsi="Gibson" w:cs="Calibri"/>
          <w:lang w:val="en" w:eastAsia="en-GB"/>
        </w:rPr>
        <w:t>The aims for this meeting are:</w:t>
      </w:r>
    </w:p>
    <w:p w14:paraId="7BE32F25" w14:textId="55949D98" w:rsidR="00914E73" w:rsidRDefault="00914E73" w:rsidP="00B914EE">
      <w:pPr>
        <w:spacing w:after="0" w:line="276" w:lineRule="auto"/>
        <w:rPr>
          <w:rFonts w:ascii="Gibson Semibold" w:eastAsia="Calibri" w:hAnsi="Gibson Semibold" w:cs="Calibri"/>
          <w:b/>
          <w:bCs/>
          <w:color w:val="222A35" w:themeColor="text2" w:themeShade="80"/>
          <w:sz w:val="24"/>
          <w:szCs w:val="24"/>
          <w:lang w:val="en" w:eastAsia="en-GB"/>
        </w:rPr>
      </w:pPr>
    </w:p>
    <w:p w14:paraId="564EB374" w14:textId="2171458B" w:rsidR="00914E73" w:rsidRPr="00914E73" w:rsidRDefault="00914E73" w:rsidP="00914E73">
      <w:pPr>
        <w:numPr>
          <w:ilvl w:val="0"/>
          <w:numId w:val="15"/>
        </w:numPr>
        <w:rPr>
          <w:rFonts w:ascii="Gibson" w:hAnsi="Gibson" w:cs="Calibri"/>
          <w:lang w:val="en-US" w:eastAsia="en-GB"/>
        </w:rPr>
      </w:pPr>
      <w:r w:rsidRPr="00914E73">
        <w:rPr>
          <w:rFonts w:ascii="Gibson" w:hAnsi="Gibson" w:cs="Calibri"/>
          <w:lang w:val="en-US" w:eastAsia="en-GB"/>
        </w:rPr>
        <w:t>Summary – Update on progress to date</w:t>
      </w:r>
    </w:p>
    <w:p w14:paraId="244745FB" w14:textId="1185A56A" w:rsidR="00914E73" w:rsidRPr="00914E73" w:rsidRDefault="00914E73" w:rsidP="00914E73">
      <w:pPr>
        <w:numPr>
          <w:ilvl w:val="0"/>
          <w:numId w:val="15"/>
        </w:numPr>
        <w:rPr>
          <w:rFonts w:ascii="Gibson" w:hAnsi="Gibson" w:cs="Calibri"/>
          <w:lang w:val="en-US" w:eastAsia="en-GB"/>
        </w:rPr>
      </w:pPr>
      <w:r w:rsidRPr="00914E73">
        <w:rPr>
          <w:rFonts w:ascii="Gibson" w:hAnsi="Gibson" w:cs="Calibri"/>
          <w:lang w:val="en-US" w:eastAsia="en-GB"/>
        </w:rPr>
        <w:t>Focus: Are the detailed actions in the Key Focus Area templates on track?</w:t>
      </w:r>
    </w:p>
    <w:p w14:paraId="5D5463AE" w14:textId="77777777" w:rsidR="00914E73" w:rsidRPr="00914E73" w:rsidRDefault="00914E73" w:rsidP="00914E73">
      <w:pPr>
        <w:numPr>
          <w:ilvl w:val="0"/>
          <w:numId w:val="15"/>
        </w:numPr>
        <w:rPr>
          <w:rFonts w:ascii="Gibson" w:hAnsi="Gibson" w:cs="Calibri"/>
          <w:lang w:val="en-US" w:eastAsia="en-GB"/>
        </w:rPr>
      </w:pPr>
      <w:r w:rsidRPr="00914E73">
        <w:rPr>
          <w:rFonts w:ascii="Gibson" w:hAnsi="Gibson" w:cs="Calibri"/>
          <w:lang w:val="en-US" w:eastAsia="en-GB"/>
        </w:rPr>
        <w:t>Engagement: Who needs to provide final feedback on the Plan?</w:t>
      </w:r>
    </w:p>
    <w:p w14:paraId="416EB380" w14:textId="269A7247" w:rsidR="00914E73" w:rsidRDefault="00914E73" w:rsidP="00B914EE">
      <w:pPr>
        <w:spacing w:after="0" w:line="276" w:lineRule="auto"/>
        <w:rPr>
          <w:rFonts w:ascii="Gibson Semibold" w:eastAsia="Calibri" w:hAnsi="Gibson Semibold" w:cs="Calibri"/>
          <w:b/>
          <w:bCs/>
          <w:color w:val="222A35" w:themeColor="text2" w:themeShade="80"/>
          <w:sz w:val="24"/>
          <w:szCs w:val="24"/>
          <w:lang w:val="en" w:eastAsia="en-GB"/>
        </w:rPr>
      </w:pPr>
    </w:p>
    <w:p w14:paraId="0E1EDB1F" w14:textId="5AEF86D3" w:rsidR="00914E73" w:rsidRPr="00914E73" w:rsidRDefault="00914E73" w:rsidP="00914E73">
      <w:pPr>
        <w:rPr>
          <w:rFonts w:ascii="Gibson" w:hAnsi="Gibson" w:cs="Calibri"/>
          <w:lang w:val="en" w:eastAsia="en-GB"/>
        </w:rPr>
      </w:pPr>
      <w:r w:rsidRPr="00914E73">
        <w:rPr>
          <w:rFonts w:ascii="Gibson" w:hAnsi="Gibson" w:cs="Calibri"/>
          <w:lang w:val="en" w:eastAsia="en-GB"/>
        </w:rPr>
        <w:t>The Key Focus Area Template for each group should be tabled with the Strategic Plan Meeting Group ideally one week prior to the meeting to enable time to review and consider the items developed in Step 6.</w:t>
      </w:r>
    </w:p>
    <w:p w14:paraId="1E0AFD0C" w14:textId="77777777" w:rsidR="00914E73" w:rsidRDefault="00914E73" w:rsidP="00B914EE">
      <w:pPr>
        <w:spacing w:after="0" w:line="276" w:lineRule="auto"/>
        <w:rPr>
          <w:rFonts w:ascii="Gibson Semibold" w:eastAsia="Calibri" w:hAnsi="Gibson Semibold" w:cs="Calibri"/>
          <w:b/>
          <w:bCs/>
          <w:color w:val="222A35" w:themeColor="text2" w:themeShade="80"/>
          <w:sz w:val="24"/>
          <w:szCs w:val="24"/>
          <w:lang w:val="en" w:eastAsia="en-GB"/>
        </w:rPr>
      </w:pPr>
    </w:p>
    <w:p w14:paraId="5C1E43E0" w14:textId="77777777" w:rsidR="00914E73" w:rsidRDefault="00914E73" w:rsidP="00B914EE">
      <w:pPr>
        <w:spacing w:after="0" w:line="276" w:lineRule="auto"/>
        <w:rPr>
          <w:rFonts w:ascii="Gibson Semibold" w:eastAsia="Calibri" w:hAnsi="Gibson Semibold" w:cs="Calibri"/>
          <w:b/>
          <w:bCs/>
          <w:color w:val="222A35" w:themeColor="text2" w:themeShade="80"/>
          <w:sz w:val="24"/>
          <w:szCs w:val="24"/>
          <w:lang w:val="en" w:eastAsia="en-GB"/>
        </w:rPr>
      </w:pPr>
    </w:p>
    <w:p w14:paraId="54F2B17E" w14:textId="1BACA96E" w:rsidR="00EA45E6" w:rsidRPr="00CD6DB5" w:rsidRDefault="00EA45E6" w:rsidP="00EA45E6">
      <w:pPr>
        <w:rPr>
          <w:rFonts w:ascii="Gibson" w:hAnsi="Gibson" w:cs="Calibri"/>
          <w:u w:val="single"/>
          <w:lang w:val="en" w:eastAsia="en-GB"/>
        </w:rPr>
      </w:pPr>
      <w:r w:rsidRPr="00CD6DB5">
        <w:rPr>
          <w:rFonts w:ascii="Gibson" w:hAnsi="Gibson" w:cs="Calibri"/>
          <w:u w:val="single"/>
          <w:lang w:val="en" w:eastAsia="en-GB"/>
        </w:rPr>
        <w:t xml:space="preserve">Download: </w:t>
      </w:r>
      <w:r>
        <w:rPr>
          <w:rFonts w:ascii="Gibson" w:hAnsi="Gibson" w:cs="Calibri"/>
          <w:u w:val="single"/>
          <w:lang w:val="en" w:eastAsia="en-GB"/>
        </w:rPr>
        <w:t>Meeting 3 PowerPoint Template</w:t>
      </w:r>
    </w:p>
    <w:p w14:paraId="2062A33C" w14:textId="1046BAAA" w:rsidR="00CE09B4" w:rsidRDefault="00CE09B4" w:rsidP="00B914EE">
      <w:pPr>
        <w:spacing w:after="0" w:line="276" w:lineRule="auto"/>
        <w:rPr>
          <w:rFonts w:ascii="Gibson Semibold" w:eastAsia="Calibri" w:hAnsi="Gibson Semibold" w:cs="Calibri"/>
          <w:b/>
          <w:bCs/>
          <w:color w:val="222A35" w:themeColor="text2" w:themeShade="80"/>
          <w:sz w:val="24"/>
          <w:szCs w:val="24"/>
          <w:lang w:val="en" w:eastAsia="en-GB"/>
        </w:rPr>
      </w:pPr>
    </w:p>
    <w:p w14:paraId="0473C130" w14:textId="1629F18D" w:rsidR="00914E73" w:rsidRDefault="00914E73" w:rsidP="00B914EE">
      <w:pPr>
        <w:spacing w:after="0" w:line="276" w:lineRule="auto"/>
        <w:rPr>
          <w:rFonts w:ascii="Gibson" w:hAnsi="Gibson" w:cs="Calibri"/>
          <w:lang w:val="en" w:eastAsia="en-GB"/>
        </w:rPr>
      </w:pPr>
      <w:r>
        <w:rPr>
          <w:rFonts w:ascii="Gibson" w:hAnsi="Gibson" w:cs="Calibri"/>
          <w:lang w:val="en" w:eastAsia="en-GB"/>
        </w:rPr>
        <w:t>The intent is that at the end of this meeting, each Key Focus Area group will reconvene and start developing the detailed actions required to achieve the goals.</w:t>
      </w:r>
      <w:r w:rsidR="00022955">
        <w:rPr>
          <w:rFonts w:ascii="Gibson" w:hAnsi="Gibson" w:cs="Calibri"/>
          <w:lang w:val="en" w:eastAsia="en-GB"/>
        </w:rPr>
        <w:t xml:space="preserve"> If there are elements which are </w:t>
      </w:r>
      <w:r w:rsidR="00022955">
        <w:rPr>
          <w:rFonts w:ascii="Gibson" w:hAnsi="Gibson" w:cs="Calibri"/>
          <w:lang w:val="en" w:eastAsia="en-GB"/>
        </w:rPr>
        <w:lastRenderedPageBreak/>
        <w:t xml:space="preserve">requested to be changed, this feedback should be provided to the Key Focus Area Group and Step 6 should be revisited before progressing to Step 8. </w:t>
      </w:r>
    </w:p>
    <w:p w14:paraId="429B5FB3" w14:textId="5DB326CC" w:rsidR="00022955" w:rsidRDefault="00022955" w:rsidP="00B914EE">
      <w:pPr>
        <w:spacing w:after="0" w:line="276" w:lineRule="auto"/>
        <w:rPr>
          <w:rFonts w:ascii="Gibson" w:hAnsi="Gibson" w:cs="Calibri"/>
          <w:lang w:val="en" w:eastAsia="en-GB"/>
        </w:rPr>
      </w:pPr>
    </w:p>
    <w:tbl>
      <w:tblPr>
        <w:tblStyle w:val="TableGrid"/>
        <w:tblW w:w="0" w:type="auto"/>
        <w:tblLook w:val="04A0" w:firstRow="1" w:lastRow="0" w:firstColumn="1" w:lastColumn="0" w:noHBand="0" w:noVBand="1"/>
      </w:tblPr>
      <w:tblGrid>
        <w:gridCol w:w="9016"/>
      </w:tblGrid>
      <w:tr w:rsidR="00022955" w14:paraId="10229597" w14:textId="77777777" w:rsidTr="00A90D31">
        <w:tc>
          <w:tcPr>
            <w:tcW w:w="9016" w:type="dxa"/>
            <w:shd w:val="clear" w:color="auto" w:fill="D9D9D9" w:themeFill="background1" w:themeFillShade="D9"/>
          </w:tcPr>
          <w:p w14:paraId="2FB643E4" w14:textId="77777777" w:rsidR="00022955" w:rsidRPr="00FF5BC1" w:rsidRDefault="00022955" w:rsidP="00A90D31">
            <w:pPr>
              <w:spacing w:line="276" w:lineRule="auto"/>
              <w:rPr>
                <w:rFonts w:ascii="Gibson" w:eastAsia="Calibri" w:hAnsi="Gibson" w:cs="Calibri"/>
                <w:b/>
                <w:iCs/>
                <w:lang w:val="en" w:eastAsia="en-GB"/>
              </w:rPr>
            </w:pPr>
            <w:r w:rsidRPr="00FF5BC1">
              <w:rPr>
                <w:rFonts w:ascii="Gibson" w:eastAsia="Calibri" w:hAnsi="Gibson" w:cs="Calibri"/>
                <w:b/>
                <w:iCs/>
                <w:lang w:val="en" w:eastAsia="en-GB"/>
              </w:rPr>
              <w:t xml:space="preserve">Note: </w:t>
            </w:r>
          </w:p>
          <w:p w14:paraId="496D79B3" w14:textId="77777777" w:rsidR="00022955" w:rsidRDefault="00022955" w:rsidP="00022955">
            <w:pPr>
              <w:spacing w:line="276" w:lineRule="auto"/>
              <w:rPr>
                <w:rFonts w:ascii="Gibson" w:hAnsi="Gibson" w:cs="Calibri"/>
                <w:lang w:val="en" w:eastAsia="en-GB"/>
              </w:rPr>
            </w:pPr>
            <w:r>
              <w:rPr>
                <w:rFonts w:ascii="Gibson" w:hAnsi="Gibson" w:cs="Calibri"/>
                <w:lang w:val="en" w:eastAsia="en-GB"/>
              </w:rPr>
              <w:t>By ensuring that everyone is clear on the goals and measures of success, this will save time on going into the detail of the actions required before understanding what you want to achieve.</w:t>
            </w:r>
          </w:p>
          <w:p w14:paraId="74738E2F" w14:textId="29269D4E" w:rsidR="00022955" w:rsidRDefault="00022955" w:rsidP="00022955">
            <w:pPr>
              <w:spacing w:line="276" w:lineRule="auto"/>
              <w:rPr>
                <w:rFonts w:ascii="Gibson" w:eastAsia="Calibri" w:hAnsi="Gibson" w:cs="Calibri"/>
                <w:bCs/>
                <w:iCs/>
                <w:lang w:val="en" w:eastAsia="en-GB"/>
              </w:rPr>
            </w:pPr>
          </w:p>
        </w:tc>
      </w:tr>
    </w:tbl>
    <w:p w14:paraId="3CE458F8" w14:textId="77777777" w:rsidR="00022955" w:rsidRDefault="00022955" w:rsidP="00B914EE">
      <w:pPr>
        <w:spacing w:after="0" w:line="276" w:lineRule="auto"/>
        <w:rPr>
          <w:rFonts w:ascii="Gibson Semibold" w:eastAsia="Calibri" w:hAnsi="Gibson Semibold" w:cs="Calibri"/>
          <w:b/>
          <w:bCs/>
          <w:color w:val="222A35" w:themeColor="text2" w:themeShade="80"/>
          <w:sz w:val="24"/>
          <w:szCs w:val="24"/>
          <w:lang w:val="en" w:eastAsia="en-GB"/>
        </w:rPr>
      </w:pPr>
    </w:p>
    <w:p w14:paraId="53533953" w14:textId="74314C88" w:rsidR="00DE1935" w:rsidRDefault="00DE1935" w:rsidP="00B914EE">
      <w:pPr>
        <w:spacing w:after="0" w:line="276" w:lineRule="auto"/>
        <w:rPr>
          <w:rFonts w:ascii="Gibson Semibold" w:eastAsia="Calibri" w:hAnsi="Gibson Semibold" w:cs="Calibri"/>
          <w:b/>
          <w:bCs/>
          <w:color w:val="222A35" w:themeColor="text2" w:themeShade="80"/>
          <w:sz w:val="24"/>
          <w:szCs w:val="24"/>
          <w:lang w:val="en" w:eastAsia="en-GB"/>
        </w:rPr>
      </w:pPr>
    </w:p>
    <w:p w14:paraId="2251FAEA" w14:textId="2F6AC9D4" w:rsidR="00E9648F" w:rsidRDefault="00E9648F"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 xml:space="preserve">Step </w:t>
      </w:r>
      <w:r>
        <w:rPr>
          <w:rFonts w:ascii="Gibson Semibold" w:eastAsia="Calibri" w:hAnsi="Gibson Semibold" w:cs="Calibri"/>
          <w:b/>
          <w:bCs/>
          <w:color w:val="222A35" w:themeColor="text2" w:themeShade="80"/>
          <w:sz w:val="24"/>
          <w:szCs w:val="24"/>
          <w:lang w:val="en" w:eastAsia="en-GB"/>
        </w:rPr>
        <w:t>8</w:t>
      </w:r>
      <w:r w:rsidRPr="00B914EE">
        <w:rPr>
          <w:rFonts w:ascii="Gibson Semibold" w:eastAsia="Calibri" w:hAnsi="Gibson Semibold" w:cs="Calibri"/>
          <w:b/>
          <w:bCs/>
          <w:color w:val="222A35" w:themeColor="text2" w:themeShade="80"/>
          <w:sz w:val="24"/>
          <w:szCs w:val="24"/>
          <w:lang w:val="en" w:eastAsia="en-GB"/>
        </w:rPr>
        <w:t xml:space="preserve"> – </w:t>
      </w:r>
      <w:r>
        <w:rPr>
          <w:rFonts w:ascii="Gibson Semibold" w:eastAsia="Calibri" w:hAnsi="Gibson Semibold" w:cs="Calibri"/>
          <w:b/>
          <w:bCs/>
          <w:color w:val="222A35" w:themeColor="text2" w:themeShade="80"/>
          <w:sz w:val="24"/>
          <w:szCs w:val="24"/>
          <w:lang w:val="en" w:eastAsia="en-GB"/>
        </w:rPr>
        <w:t xml:space="preserve">Small groups: Creating the detail, </w:t>
      </w:r>
      <w:r w:rsidRPr="00B914EE">
        <w:rPr>
          <w:rFonts w:ascii="Gibson Semibold" w:eastAsia="Calibri" w:hAnsi="Gibson Semibold" w:cs="Calibri"/>
          <w:b/>
          <w:bCs/>
          <w:color w:val="222A35" w:themeColor="text2" w:themeShade="80"/>
          <w:sz w:val="24"/>
          <w:szCs w:val="24"/>
          <w:lang w:val="en" w:eastAsia="en-GB"/>
        </w:rPr>
        <w:t>Key Focus Areas</w:t>
      </w:r>
    </w:p>
    <w:p w14:paraId="3111C74E" w14:textId="2322BA61" w:rsidR="00E9648F" w:rsidRDefault="00022955" w:rsidP="00E9648F">
      <w:pPr>
        <w:spacing w:after="0" w:line="276" w:lineRule="auto"/>
        <w:rPr>
          <w:rFonts w:ascii="Gibson" w:hAnsi="Gibson" w:cs="Calibri"/>
          <w:lang w:val="en" w:eastAsia="en-GB"/>
        </w:rPr>
      </w:pPr>
      <w:r>
        <w:rPr>
          <w:rFonts w:ascii="Gibson" w:hAnsi="Gibson" w:cs="Calibri"/>
          <w:lang w:val="en" w:eastAsia="en-GB"/>
        </w:rPr>
        <w:t>Now that the goals and measures of success have been agreed, t</w:t>
      </w:r>
      <w:r w:rsidR="00E9648F">
        <w:rPr>
          <w:rFonts w:ascii="Gibson" w:hAnsi="Gibson" w:cs="Calibri"/>
          <w:lang w:val="en" w:eastAsia="en-GB"/>
        </w:rPr>
        <w:t xml:space="preserve">he </w:t>
      </w:r>
      <w:r w:rsidR="00275DA8">
        <w:rPr>
          <w:rFonts w:ascii="Gibson" w:hAnsi="Gibson" w:cs="Calibri"/>
          <w:lang w:val="en" w:eastAsia="en-GB"/>
        </w:rPr>
        <w:t xml:space="preserve">desired </w:t>
      </w:r>
      <w:r w:rsidR="00E9648F">
        <w:rPr>
          <w:rFonts w:ascii="Gibson" w:hAnsi="Gibson" w:cs="Calibri"/>
          <w:lang w:val="en" w:eastAsia="en-GB"/>
        </w:rPr>
        <w:t>outcome of Step 8 is to have a first draft of the detailed actions required in each Key Focus Area.</w:t>
      </w:r>
    </w:p>
    <w:p w14:paraId="71F538E6" w14:textId="6794BE85" w:rsidR="00022955" w:rsidRDefault="00022955" w:rsidP="00E9648F">
      <w:pPr>
        <w:spacing w:after="0" w:line="276" w:lineRule="auto"/>
        <w:rPr>
          <w:rFonts w:ascii="Gibson" w:hAnsi="Gibson" w:cs="Calibri"/>
          <w:lang w:val="en" w:eastAsia="en-GB"/>
        </w:rPr>
      </w:pPr>
    </w:p>
    <w:p w14:paraId="039E1E57" w14:textId="13AC5B3D" w:rsidR="00022955" w:rsidRDefault="00022955" w:rsidP="00E9648F">
      <w:pPr>
        <w:spacing w:after="0" w:line="276" w:lineRule="auto"/>
        <w:rPr>
          <w:rFonts w:ascii="Gibson" w:hAnsi="Gibson" w:cs="Calibri"/>
          <w:lang w:val="en" w:eastAsia="en-GB"/>
        </w:rPr>
      </w:pPr>
      <w:r>
        <w:rPr>
          <w:rFonts w:ascii="Gibson" w:hAnsi="Gibson" w:cs="Calibri"/>
          <w:lang w:val="en" w:eastAsia="en-GB"/>
        </w:rPr>
        <w:t xml:space="preserve">Using the same </w:t>
      </w:r>
      <w:r>
        <w:rPr>
          <w:rFonts w:ascii="Gibson" w:hAnsi="Gibson" w:cs="Calibri"/>
          <w:i/>
          <w:iCs/>
          <w:lang w:val="en" w:eastAsia="en-GB"/>
        </w:rPr>
        <w:t>Key Focus Area Template</w:t>
      </w:r>
      <w:r>
        <w:rPr>
          <w:rFonts w:ascii="Gibson" w:hAnsi="Gibson" w:cs="Calibri"/>
          <w:lang w:val="en" w:eastAsia="en-GB"/>
        </w:rPr>
        <w:t>, the focus shifts to filling in the details of the Key Focus Area Template (Extract below</w:t>
      </w:r>
      <w:r w:rsidR="00E65206">
        <w:rPr>
          <w:rFonts w:ascii="Gibson" w:hAnsi="Gibson" w:cs="Calibri"/>
          <w:lang w:val="en" w:eastAsia="en-GB"/>
        </w:rPr>
        <w:t>, using the example from Step 6</w:t>
      </w:r>
      <w:r>
        <w:rPr>
          <w:rFonts w:ascii="Gibson" w:hAnsi="Gibson" w:cs="Calibri"/>
          <w:lang w:val="en" w:eastAsia="en-GB"/>
        </w:rPr>
        <w:t>):</w:t>
      </w:r>
    </w:p>
    <w:p w14:paraId="0C422D14" w14:textId="77777777" w:rsidR="00022955" w:rsidRDefault="00022955" w:rsidP="00E9648F">
      <w:pPr>
        <w:spacing w:after="0" w:line="276" w:lineRule="auto"/>
        <w:rPr>
          <w:rFonts w:ascii="Gibson" w:hAnsi="Gibson" w:cs="Calibri"/>
          <w:lang w:val="en" w:eastAsia="en-GB"/>
        </w:rPr>
      </w:pPr>
    </w:p>
    <w:tbl>
      <w:tblPr>
        <w:tblStyle w:val="TableGrid"/>
        <w:tblW w:w="0" w:type="auto"/>
        <w:tblLook w:val="04A0" w:firstRow="1" w:lastRow="0" w:firstColumn="1" w:lastColumn="0" w:noHBand="0" w:noVBand="1"/>
      </w:tblPr>
      <w:tblGrid>
        <w:gridCol w:w="705"/>
        <w:gridCol w:w="1673"/>
        <w:gridCol w:w="1882"/>
        <w:gridCol w:w="1250"/>
        <w:gridCol w:w="1181"/>
        <w:gridCol w:w="1096"/>
        <w:gridCol w:w="1229"/>
      </w:tblGrid>
      <w:tr w:rsidR="00022955" w:rsidRPr="00751801" w14:paraId="29F61DF8" w14:textId="77777777" w:rsidTr="00823592">
        <w:tc>
          <w:tcPr>
            <w:tcW w:w="704" w:type="dxa"/>
          </w:tcPr>
          <w:p w14:paraId="7082C461" w14:textId="77777777" w:rsidR="00022955" w:rsidRPr="00751801" w:rsidRDefault="00022955" w:rsidP="00A90D31">
            <w:pPr>
              <w:jc w:val="center"/>
              <w:rPr>
                <w:rFonts w:ascii="Gibson" w:hAnsi="Gibson"/>
                <w:b/>
                <w:bCs/>
              </w:rPr>
            </w:pPr>
            <w:r w:rsidRPr="00751801">
              <w:rPr>
                <w:rFonts w:ascii="Gibson" w:hAnsi="Gibson"/>
                <w:b/>
                <w:bCs/>
              </w:rPr>
              <w:t>Step</w:t>
            </w:r>
          </w:p>
        </w:tc>
        <w:tc>
          <w:tcPr>
            <w:tcW w:w="2835" w:type="dxa"/>
            <w:shd w:val="clear" w:color="auto" w:fill="F7CAAC" w:themeFill="accent2" w:themeFillTint="66"/>
          </w:tcPr>
          <w:p w14:paraId="63B4BECA" w14:textId="77777777" w:rsidR="00022955" w:rsidRPr="00751801" w:rsidRDefault="00022955" w:rsidP="00A90D31">
            <w:pPr>
              <w:jc w:val="center"/>
              <w:rPr>
                <w:rFonts w:ascii="Gibson" w:hAnsi="Gibson"/>
                <w:b/>
                <w:bCs/>
              </w:rPr>
            </w:pPr>
            <w:r w:rsidRPr="00751801">
              <w:rPr>
                <w:rFonts w:ascii="Gibson" w:hAnsi="Gibson"/>
                <w:b/>
                <w:bCs/>
              </w:rPr>
              <w:t>Action</w:t>
            </w:r>
          </w:p>
        </w:tc>
        <w:tc>
          <w:tcPr>
            <w:tcW w:w="2437" w:type="dxa"/>
          </w:tcPr>
          <w:p w14:paraId="28082779" w14:textId="77777777" w:rsidR="00022955" w:rsidRPr="00751801" w:rsidRDefault="00022955" w:rsidP="00A90D31">
            <w:pPr>
              <w:jc w:val="center"/>
              <w:rPr>
                <w:rFonts w:ascii="Gibson" w:hAnsi="Gibson"/>
                <w:b/>
                <w:bCs/>
              </w:rPr>
            </w:pPr>
            <w:r w:rsidRPr="00751801">
              <w:rPr>
                <w:rFonts w:ascii="Gibson" w:hAnsi="Gibson"/>
                <w:b/>
                <w:bCs/>
              </w:rPr>
              <w:t>Responsibility</w:t>
            </w:r>
          </w:p>
        </w:tc>
        <w:tc>
          <w:tcPr>
            <w:tcW w:w="1993" w:type="dxa"/>
          </w:tcPr>
          <w:p w14:paraId="5BDF097F" w14:textId="77777777" w:rsidR="00022955" w:rsidRPr="00751801" w:rsidRDefault="00022955" w:rsidP="00A90D31">
            <w:pPr>
              <w:jc w:val="center"/>
              <w:rPr>
                <w:rFonts w:ascii="Gibson" w:hAnsi="Gibson"/>
                <w:b/>
                <w:bCs/>
              </w:rPr>
            </w:pPr>
            <w:r w:rsidRPr="00751801">
              <w:rPr>
                <w:rFonts w:ascii="Gibson" w:hAnsi="Gibson"/>
                <w:b/>
                <w:bCs/>
              </w:rPr>
              <w:t>Support needed from</w:t>
            </w:r>
          </w:p>
        </w:tc>
        <w:tc>
          <w:tcPr>
            <w:tcW w:w="1993" w:type="dxa"/>
            <w:shd w:val="clear" w:color="auto" w:fill="B4C6E7" w:themeFill="accent1" w:themeFillTint="66"/>
          </w:tcPr>
          <w:p w14:paraId="167C445A" w14:textId="77777777" w:rsidR="00022955" w:rsidRPr="00751801" w:rsidRDefault="00022955" w:rsidP="00A90D31">
            <w:pPr>
              <w:jc w:val="center"/>
              <w:rPr>
                <w:rFonts w:ascii="Gibson" w:hAnsi="Gibson"/>
                <w:b/>
                <w:bCs/>
              </w:rPr>
            </w:pPr>
            <w:r w:rsidRPr="00751801">
              <w:rPr>
                <w:rFonts w:ascii="Gibson" w:hAnsi="Gibson"/>
                <w:b/>
                <w:bCs/>
              </w:rPr>
              <w:t>Budget</w:t>
            </w:r>
          </w:p>
        </w:tc>
        <w:tc>
          <w:tcPr>
            <w:tcW w:w="1993" w:type="dxa"/>
            <w:shd w:val="clear" w:color="auto" w:fill="B4C6E7" w:themeFill="accent1" w:themeFillTint="66"/>
          </w:tcPr>
          <w:p w14:paraId="3856E3CC" w14:textId="77777777" w:rsidR="00022955" w:rsidRPr="00751801" w:rsidRDefault="00022955" w:rsidP="00A90D31">
            <w:pPr>
              <w:jc w:val="center"/>
              <w:rPr>
                <w:rFonts w:ascii="Gibson" w:hAnsi="Gibson"/>
                <w:b/>
                <w:bCs/>
              </w:rPr>
            </w:pPr>
            <w:r w:rsidRPr="00751801">
              <w:rPr>
                <w:rFonts w:ascii="Gibson" w:hAnsi="Gibson"/>
                <w:b/>
                <w:bCs/>
              </w:rPr>
              <w:t>Date Start</w:t>
            </w:r>
          </w:p>
        </w:tc>
        <w:tc>
          <w:tcPr>
            <w:tcW w:w="1993" w:type="dxa"/>
            <w:shd w:val="clear" w:color="auto" w:fill="B4C6E7" w:themeFill="accent1" w:themeFillTint="66"/>
          </w:tcPr>
          <w:p w14:paraId="786DDE4D" w14:textId="77777777" w:rsidR="00022955" w:rsidRPr="00751801" w:rsidRDefault="00022955" w:rsidP="00A90D31">
            <w:pPr>
              <w:jc w:val="center"/>
              <w:rPr>
                <w:rFonts w:ascii="Gibson" w:hAnsi="Gibson"/>
                <w:b/>
                <w:bCs/>
              </w:rPr>
            </w:pPr>
            <w:r w:rsidRPr="00751801">
              <w:rPr>
                <w:rFonts w:ascii="Gibson" w:hAnsi="Gibson"/>
                <w:b/>
                <w:bCs/>
              </w:rPr>
              <w:t>Date End</w:t>
            </w:r>
          </w:p>
        </w:tc>
      </w:tr>
      <w:tr w:rsidR="00022955" w:rsidRPr="00751801" w14:paraId="0B45319E" w14:textId="77777777" w:rsidTr="00823592">
        <w:tc>
          <w:tcPr>
            <w:tcW w:w="704" w:type="dxa"/>
          </w:tcPr>
          <w:p w14:paraId="61E87F72" w14:textId="77777777" w:rsidR="00022955" w:rsidRPr="00751801" w:rsidRDefault="00022955" w:rsidP="00A90D31">
            <w:pPr>
              <w:rPr>
                <w:rFonts w:ascii="Gibson" w:hAnsi="Gibson"/>
              </w:rPr>
            </w:pPr>
            <w:r w:rsidRPr="00751801">
              <w:rPr>
                <w:rFonts w:ascii="Gibson" w:hAnsi="Gibson"/>
              </w:rPr>
              <w:t>1</w:t>
            </w:r>
          </w:p>
        </w:tc>
        <w:tc>
          <w:tcPr>
            <w:tcW w:w="2835" w:type="dxa"/>
            <w:shd w:val="clear" w:color="auto" w:fill="F7CAAC" w:themeFill="accent2" w:themeFillTint="66"/>
          </w:tcPr>
          <w:p w14:paraId="2F6E15C7" w14:textId="32E9E131" w:rsidR="00022955" w:rsidRPr="00751801" w:rsidRDefault="00E65206" w:rsidP="00A90D31">
            <w:pPr>
              <w:rPr>
                <w:rFonts w:ascii="Gibson" w:hAnsi="Gibson"/>
              </w:rPr>
            </w:pPr>
            <w:r w:rsidRPr="00E65206">
              <w:rPr>
                <w:rFonts w:ascii="Gibson" w:hAnsi="Gibson"/>
              </w:rPr>
              <w:t>Identify where the participants will come from (other sports; former players) and survey them to determine the time, and formats they would like to play</w:t>
            </w:r>
          </w:p>
        </w:tc>
        <w:tc>
          <w:tcPr>
            <w:tcW w:w="2437" w:type="dxa"/>
          </w:tcPr>
          <w:p w14:paraId="2D463335" w14:textId="77777777" w:rsidR="00022955" w:rsidRPr="00751801" w:rsidRDefault="00022955" w:rsidP="00A90D31">
            <w:pPr>
              <w:rPr>
                <w:rFonts w:ascii="Gibson" w:hAnsi="Gibson"/>
              </w:rPr>
            </w:pPr>
          </w:p>
        </w:tc>
        <w:tc>
          <w:tcPr>
            <w:tcW w:w="1993" w:type="dxa"/>
          </w:tcPr>
          <w:p w14:paraId="79274FC4" w14:textId="77777777" w:rsidR="00022955" w:rsidRPr="00751801" w:rsidRDefault="00022955" w:rsidP="00A90D31">
            <w:pPr>
              <w:rPr>
                <w:rFonts w:ascii="Gibson" w:hAnsi="Gibson"/>
              </w:rPr>
            </w:pPr>
          </w:p>
        </w:tc>
        <w:tc>
          <w:tcPr>
            <w:tcW w:w="1993" w:type="dxa"/>
            <w:shd w:val="clear" w:color="auto" w:fill="B4C6E7" w:themeFill="accent1" w:themeFillTint="66"/>
          </w:tcPr>
          <w:p w14:paraId="742C1866" w14:textId="77777777" w:rsidR="00022955" w:rsidRPr="00751801" w:rsidRDefault="00022955" w:rsidP="00A90D31">
            <w:pPr>
              <w:rPr>
                <w:rFonts w:ascii="Gibson" w:hAnsi="Gibson"/>
              </w:rPr>
            </w:pPr>
          </w:p>
        </w:tc>
        <w:tc>
          <w:tcPr>
            <w:tcW w:w="1993" w:type="dxa"/>
            <w:shd w:val="clear" w:color="auto" w:fill="B4C6E7" w:themeFill="accent1" w:themeFillTint="66"/>
          </w:tcPr>
          <w:p w14:paraId="5AB0E72E" w14:textId="78B1F026" w:rsidR="00022955" w:rsidRPr="00751801" w:rsidRDefault="00E65206" w:rsidP="00A90D31">
            <w:pPr>
              <w:rPr>
                <w:rFonts w:ascii="Gibson" w:hAnsi="Gibson"/>
              </w:rPr>
            </w:pPr>
            <w:r>
              <w:rPr>
                <w:rFonts w:ascii="Gibson" w:hAnsi="Gibson"/>
              </w:rPr>
              <w:t>January 2022</w:t>
            </w:r>
          </w:p>
        </w:tc>
        <w:tc>
          <w:tcPr>
            <w:tcW w:w="1993" w:type="dxa"/>
            <w:shd w:val="clear" w:color="auto" w:fill="B4C6E7" w:themeFill="accent1" w:themeFillTint="66"/>
          </w:tcPr>
          <w:p w14:paraId="4FA1BFBA" w14:textId="5A21D192" w:rsidR="00022955" w:rsidRPr="00751801" w:rsidRDefault="00E65206" w:rsidP="00A90D31">
            <w:pPr>
              <w:rPr>
                <w:rFonts w:ascii="Gibson" w:hAnsi="Gibson"/>
              </w:rPr>
            </w:pPr>
            <w:r>
              <w:rPr>
                <w:rFonts w:ascii="Gibson" w:hAnsi="Gibson"/>
              </w:rPr>
              <w:t>March 2022</w:t>
            </w:r>
          </w:p>
        </w:tc>
      </w:tr>
      <w:tr w:rsidR="00022955" w:rsidRPr="00751801" w14:paraId="5AAD4352" w14:textId="77777777" w:rsidTr="00823592">
        <w:tc>
          <w:tcPr>
            <w:tcW w:w="704" w:type="dxa"/>
          </w:tcPr>
          <w:p w14:paraId="788D3537" w14:textId="77777777" w:rsidR="00022955" w:rsidRPr="00751801" w:rsidRDefault="00022955" w:rsidP="00A90D31">
            <w:pPr>
              <w:rPr>
                <w:rFonts w:ascii="Gibson" w:hAnsi="Gibson"/>
              </w:rPr>
            </w:pPr>
            <w:r w:rsidRPr="00751801">
              <w:rPr>
                <w:rFonts w:ascii="Gibson" w:hAnsi="Gibson"/>
              </w:rPr>
              <w:t>2</w:t>
            </w:r>
          </w:p>
        </w:tc>
        <w:tc>
          <w:tcPr>
            <w:tcW w:w="2835" w:type="dxa"/>
            <w:shd w:val="clear" w:color="auto" w:fill="F7CAAC" w:themeFill="accent2" w:themeFillTint="66"/>
          </w:tcPr>
          <w:p w14:paraId="5C3F6F5F" w14:textId="3F79397D" w:rsidR="00022955" w:rsidRPr="00751801" w:rsidRDefault="00E65206" w:rsidP="00A90D31">
            <w:pPr>
              <w:rPr>
                <w:rFonts w:ascii="Gibson" w:hAnsi="Gibson"/>
              </w:rPr>
            </w:pPr>
            <w:r w:rsidRPr="00E65206">
              <w:rPr>
                <w:rFonts w:ascii="Gibson" w:hAnsi="Gibson"/>
              </w:rPr>
              <w:t>Develop the social competition structure (does it utilise FV’s Go Football products? Is it run by the league at multiple venues? How long does the season go? </w:t>
            </w:r>
          </w:p>
        </w:tc>
        <w:tc>
          <w:tcPr>
            <w:tcW w:w="2437" w:type="dxa"/>
          </w:tcPr>
          <w:p w14:paraId="08A07B0A" w14:textId="77777777" w:rsidR="00022955" w:rsidRPr="00751801" w:rsidRDefault="00022955" w:rsidP="00A90D31">
            <w:pPr>
              <w:rPr>
                <w:rFonts w:ascii="Gibson" w:hAnsi="Gibson"/>
              </w:rPr>
            </w:pPr>
          </w:p>
        </w:tc>
        <w:tc>
          <w:tcPr>
            <w:tcW w:w="1993" w:type="dxa"/>
          </w:tcPr>
          <w:p w14:paraId="0F9CD4D9" w14:textId="77777777" w:rsidR="00022955" w:rsidRPr="00751801" w:rsidRDefault="00022955" w:rsidP="00A90D31">
            <w:pPr>
              <w:rPr>
                <w:rFonts w:ascii="Gibson" w:hAnsi="Gibson"/>
              </w:rPr>
            </w:pPr>
          </w:p>
        </w:tc>
        <w:tc>
          <w:tcPr>
            <w:tcW w:w="1993" w:type="dxa"/>
            <w:shd w:val="clear" w:color="auto" w:fill="B4C6E7" w:themeFill="accent1" w:themeFillTint="66"/>
          </w:tcPr>
          <w:p w14:paraId="0E9E54BD" w14:textId="77777777" w:rsidR="00022955" w:rsidRPr="00751801" w:rsidRDefault="00022955" w:rsidP="00A90D31">
            <w:pPr>
              <w:rPr>
                <w:rFonts w:ascii="Gibson" w:hAnsi="Gibson"/>
              </w:rPr>
            </w:pPr>
          </w:p>
        </w:tc>
        <w:tc>
          <w:tcPr>
            <w:tcW w:w="1993" w:type="dxa"/>
            <w:shd w:val="clear" w:color="auto" w:fill="B4C6E7" w:themeFill="accent1" w:themeFillTint="66"/>
          </w:tcPr>
          <w:p w14:paraId="6B258A35" w14:textId="67946896" w:rsidR="00022955" w:rsidRPr="00751801" w:rsidRDefault="00E65206" w:rsidP="00A90D31">
            <w:pPr>
              <w:rPr>
                <w:rFonts w:ascii="Gibson" w:hAnsi="Gibson"/>
              </w:rPr>
            </w:pPr>
            <w:r>
              <w:rPr>
                <w:rFonts w:ascii="Gibson" w:hAnsi="Gibson"/>
              </w:rPr>
              <w:t xml:space="preserve">January 2022 </w:t>
            </w:r>
          </w:p>
        </w:tc>
        <w:tc>
          <w:tcPr>
            <w:tcW w:w="1993" w:type="dxa"/>
            <w:shd w:val="clear" w:color="auto" w:fill="B4C6E7" w:themeFill="accent1" w:themeFillTint="66"/>
          </w:tcPr>
          <w:p w14:paraId="1A341243" w14:textId="26781398" w:rsidR="00022955" w:rsidRPr="00751801" w:rsidRDefault="00E65206" w:rsidP="00A90D31">
            <w:pPr>
              <w:rPr>
                <w:rFonts w:ascii="Gibson" w:hAnsi="Gibson"/>
              </w:rPr>
            </w:pPr>
            <w:r>
              <w:rPr>
                <w:rFonts w:ascii="Gibson" w:hAnsi="Gibson"/>
              </w:rPr>
              <w:t>March 2022</w:t>
            </w:r>
          </w:p>
        </w:tc>
      </w:tr>
      <w:tr w:rsidR="00022955" w:rsidRPr="00751801" w14:paraId="3A834ADE" w14:textId="77777777" w:rsidTr="00823592">
        <w:tc>
          <w:tcPr>
            <w:tcW w:w="704" w:type="dxa"/>
          </w:tcPr>
          <w:p w14:paraId="43FC765B" w14:textId="77777777" w:rsidR="00022955" w:rsidRPr="00751801" w:rsidRDefault="00022955" w:rsidP="00A90D31">
            <w:pPr>
              <w:rPr>
                <w:rFonts w:ascii="Gibson" w:hAnsi="Gibson"/>
              </w:rPr>
            </w:pPr>
            <w:r w:rsidRPr="00751801">
              <w:rPr>
                <w:rFonts w:ascii="Gibson" w:hAnsi="Gibson"/>
              </w:rPr>
              <w:t>3</w:t>
            </w:r>
          </w:p>
        </w:tc>
        <w:tc>
          <w:tcPr>
            <w:tcW w:w="2835" w:type="dxa"/>
            <w:shd w:val="clear" w:color="auto" w:fill="F7CAAC" w:themeFill="accent2" w:themeFillTint="66"/>
          </w:tcPr>
          <w:p w14:paraId="47556B88" w14:textId="598E99CD" w:rsidR="00022955" w:rsidRPr="00751801" w:rsidRDefault="00E65206" w:rsidP="00A90D31">
            <w:pPr>
              <w:rPr>
                <w:rFonts w:ascii="Gibson" w:hAnsi="Gibson"/>
              </w:rPr>
            </w:pPr>
            <w:r w:rsidRPr="00E65206">
              <w:rPr>
                <w:rFonts w:ascii="Gibson" w:hAnsi="Gibson"/>
              </w:rPr>
              <w:t>Budget: Develop a budget for delivering this competition. Including the cost to participants</w:t>
            </w:r>
          </w:p>
        </w:tc>
        <w:tc>
          <w:tcPr>
            <w:tcW w:w="2437" w:type="dxa"/>
          </w:tcPr>
          <w:p w14:paraId="330B1E84" w14:textId="77777777" w:rsidR="00022955" w:rsidRPr="00751801" w:rsidRDefault="00022955" w:rsidP="00A90D31">
            <w:pPr>
              <w:rPr>
                <w:rFonts w:ascii="Gibson" w:hAnsi="Gibson"/>
              </w:rPr>
            </w:pPr>
          </w:p>
        </w:tc>
        <w:tc>
          <w:tcPr>
            <w:tcW w:w="1993" w:type="dxa"/>
          </w:tcPr>
          <w:p w14:paraId="4C9E8D30" w14:textId="77777777" w:rsidR="00022955" w:rsidRPr="00751801" w:rsidRDefault="00022955" w:rsidP="00A90D31">
            <w:pPr>
              <w:rPr>
                <w:rFonts w:ascii="Gibson" w:hAnsi="Gibson"/>
              </w:rPr>
            </w:pPr>
          </w:p>
        </w:tc>
        <w:tc>
          <w:tcPr>
            <w:tcW w:w="1993" w:type="dxa"/>
            <w:shd w:val="clear" w:color="auto" w:fill="B4C6E7" w:themeFill="accent1" w:themeFillTint="66"/>
          </w:tcPr>
          <w:p w14:paraId="799B3F1A" w14:textId="77777777" w:rsidR="00022955" w:rsidRPr="00751801" w:rsidRDefault="00022955" w:rsidP="00A90D31">
            <w:pPr>
              <w:rPr>
                <w:rFonts w:ascii="Gibson" w:hAnsi="Gibson"/>
              </w:rPr>
            </w:pPr>
          </w:p>
        </w:tc>
        <w:tc>
          <w:tcPr>
            <w:tcW w:w="1993" w:type="dxa"/>
            <w:shd w:val="clear" w:color="auto" w:fill="B4C6E7" w:themeFill="accent1" w:themeFillTint="66"/>
          </w:tcPr>
          <w:p w14:paraId="53D0D263" w14:textId="558906BB" w:rsidR="00022955" w:rsidRPr="00751801" w:rsidRDefault="00E65206" w:rsidP="00A90D31">
            <w:pPr>
              <w:rPr>
                <w:rFonts w:ascii="Gibson" w:hAnsi="Gibson"/>
              </w:rPr>
            </w:pPr>
            <w:r>
              <w:rPr>
                <w:rFonts w:ascii="Gibson" w:hAnsi="Gibson"/>
              </w:rPr>
              <w:t>March 2022</w:t>
            </w:r>
          </w:p>
        </w:tc>
        <w:tc>
          <w:tcPr>
            <w:tcW w:w="1993" w:type="dxa"/>
            <w:shd w:val="clear" w:color="auto" w:fill="B4C6E7" w:themeFill="accent1" w:themeFillTint="66"/>
          </w:tcPr>
          <w:p w14:paraId="0D24093E" w14:textId="04D414F8" w:rsidR="00022955" w:rsidRPr="00751801" w:rsidRDefault="00E65206" w:rsidP="00A90D31">
            <w:pPr>
              <w:rPr>
                <w:rFonts w:ascii="Gibson" w:hAnsi="Gibson"/>
              </w:rPr>
            </w:pPr>
            <w:r>
              <w:rPr>
                <w:rFonts w:ascii="Gibson" w:hAnsi="Gibson"/>
              </w:rPr>
              <w:t>March 2022</w:t>
            </w:r>
          </w:p>
        </w:tc>
      </w:tr>
      <w:tr w:rsidR="00022955" w:rsidRPr="00751801" w14:paraId="443A2832" w14:textId="77777777" w:rsidTr="00823592">
        <w:tc>
          <w:tcPr>
            <w:tcW w:w="704" w:type="dxa"/>
          </w:tcPr>
          <w:p w14:paraId="59DBFB17" w14:textId="77777777" w:rsidR="00022955" w:rsidRPr="00751801" w:rsidRDefault="00022955" w:rsidP="00A90D31">
            <w:pPr>
              <w:rPr>
                <w:rFonts w:ascii="Gibson" w:hAnsi="Gibson"/>
              </w:rPr>
            </w:pPr>
            <w:r w:rsidRPr="00751801">
              <w:rPr>
                <w:rFonts w:ascii="Gibson" w:hAnsi="Gibson"/>
              </w:rPr>
              <w:t>4</w:t>
            </w:r>
          </w:p>
        </w:tc>
        <w:tc>
          <w:tcPr>
            <w:tcW w:w="2835" w:type="dxa"/>
            <w:shd w:val="clear" w:color="auto" w:fill="F7CAAC" w:themeFill="accent2" w:themeFillTint="66"/>
          </w:tcPr>
          <w:p w14:paraId="673C9664" w14:textId="24EEC8E7" w:rsidR="00022955" w:rsidRPr="00751801" w:rsidRDefault="00E65206" w:rsidP="00A90D31">
            <w:pPr>
              <w:rPr>
                <w:rFonts w:ascii="Gibson" w:hAnsi="Gibson"/>
              </w:rPr>
            </w:pPr>
            <w:r w:rsidRPr="00E65206">
              <w:rPr>
                <w:rFonts w:ascii="Gibson" w:hAnsi="Gibson"/>
              </w:rPr>
              <w:t xml:space="preserve">Marketing: Develop a marketing strategy to attract 500 </w:t>
            </w:r>
            <w:r w:rsidRPr="00E65206">
              <w:rPr>
                <w:rFonts w:ascii="Gibson" w:hAnsi="Gibson"/>
              </w:rPr>
              <w:lastRenderedPageBreak/>
              <w:t>participants by 2023.</w:t>
            </w:r>
          </w:p>
        </w:tc>
        <w:tc>
          <w:tcPr>
            <w:tcW w:w="2437" w:type="dxa"/>
          </w:tcPr>
          <w:p w14:paraId="1A626FE5" w14:textId="77777777" w:rsidR="00022955" w:rsidRPr="00751801" w:rsidRDefault="00022955" w:rsidP="00A90D31">
            <w:pPr>
              <w:rPr>
                <w:rFonts w:ascii="Gibson" w:hAnsi="Gibson"/>
              </w:rPr>
            </w:pPr>
          </w:p>
        </w:tc>
        <w:tc>
          <w:tcPr>
            <w:tcW w:w="1993" w:type="dxa"/>
          </w:tcPr>
          <w:p w14:paraId="4D6B5771" w14:textId="77777777" w:rsidR="00022955" w:rsidRPr="00751801" w:rsidRDefault="00022955" w:rsidP="00A90D31">
            <w:pPr>
              <w:rPr>
                <w:rFonts w:ascii="Gibson" w:hAnsi="Gibson"/>
              </w:rPr>
            </w:pPr>
          </w:p>
        </w:tc>
        <w:tc>
          <w:tcPr>
            <w:tcW w:w="1993" w:type="dxa"/>
            <w:shd w:val="clear" w:color="auto" w:fill="B4C6E7" w:themeFill="accent1" w:themeFillTint="66"/>
          </w:tcPr>
          <w:p w14:paraId="2A066D2F" w14:textId="77777777" w:rsidR="00022955" w:rsidRPr="00751801" w:rsidRDefault="00022955" w:rsidP="00A90D31">
            <w:pPr>
              <w:rPr>
                <w:rFonts w:ascii="Gibson" w:hAnsi="Gibson"/>
              </w:rPr>
            </w:pPr>
          </w:p>
        </w:tc>
        <w:tc>
          <w:tcPr>
            <w:tcW w:w="1993" w:type="dxa"/>
            <w:shd w:val="clear" w:color="auto" w:fill="B4C6E7" w:themeFill="accent1" w:themeFillTint="66"/>
          </w:tcPr>
          <w:p w14:paraId="53976376" w14:textId="57352A2F" w:rsidR="00022955" w:rsidRPr="00751801" w:rsidRDefault="00E65206" w:rsidP="00A90D31">
            <w:pPr>
              <w:rPr>
                <w:rFonts w:ascii="Gibson" w:hAnsi="Gibson"/>
              </w:rPr>
            </w:pPr>
            <w:r>
              <w:rPr>
                <w:rFonts w:ascii="Gibson" w:hAnsi="Gibson"/>
              </w:rPr>
              <w:t>March 2022</w:t>
            </w:r>
          </w:p>
        </w:tc>
        <w:tc>
          <w:tcPr>
            <w:tcW w:w="1993" w:type="dxa"/>
            <w:shd w:val="clear" w:color="auto" w:fill="B4C6E7" w:themeFill="accent1" w:themeFillTint="66"/>
          </w:tcPr>
          <w:p w14:paraId="71CF9954" w14:textId="742161BA" w:rsidR="00022955" w:rsidRPr="00751801" w:rsidRDefault="00E65206" w:rsidP="00A90D31">
            <w:pPr>
              <w:rPr>
                <w:rFonts w:ascii="Gibson" w:hAnsi="Gibson"/>
              </w:rPr>
            </w:pPr>
            <w:r>
              <w:rPr>
                <w:rFonts w:ascii="Gibson" w:hAnsi="Gibson"/>
              </w:rPr>
              <w:t>April 2022</w:t>
            </w:r>
          </w:p>
        </w:tc>
      </w:tr>
      <w:tr w:rsidR="00E65206" w:rsidRPr="00751801" w14:paraId="316978D1" w14:textId="77777777" w:rsidTr="00823592">
        <w:tc>
          <w:tcPr>
            <w:tcW w:w="704" w:type="dxa"/>
          </w:tcPr>
          <w:p w14:paraId="54D1FD9A" w14:textId="45F436AF" w:rsidR="00E65206" w:rsidRPr="00751801" w:rsidRDefault="00E65206" w:rsidP="00A90D31">
            <w:pPr>
              <w:rPr>
                <w:rFonts w:ascii="Gibson" w:hAnsi="Gibson"/>
              </w:rPr>
            </w:pPr>
            <w:r>
              <w:rPr>
                <w:rFonts w:ascii="Gibson" w:hAnsi="Gibson"/>
              </w:rPr>
              <w:t>5</w:t>
            </w:r>
          </w:p>
        </w:tc>
        <w:tc>
          <w:tcPr>
            <w:tcW w:w="2835" w:type="dxa"/>
            <w:shd w:val="clear" w:color="auto" w:fill="F7CAAC" w:themeFill="accent2" w:themeFillTint="66"/>
          </w:tcPr>
          <w:p w14:paraId="16FADD02" w14:textId="5E089253" w:rsidR="00E65206" w:rsidRPr="00E65206" w:rsidRDefault="00E65206" w:rsidP="00A90D31">
            <w:pPr>
              <w:rPr>
                <w:rFonts w:ascii="Gibson" w:hAnsi="Gibson"/>
              </w:rPr>
            </w:pPr>
            <w:r w:rsidRPr="00E65206">
              <w:rPr>
                <w:rFonts w:ascii="Gibson" w:hAnsi="Gibson"/>
              </w:rPr>
              <w:t>Game Day: Develop a plan to list who is responsible for each item to prepare for competition</w:t>
            </w:r>
          </w:p>
        </w:tc>
        <w:tc>
          <w:tcPr>
            <w:tcW w:w="2437" w:type="dxa"/>
          </w:tcPr>
          <w:p w14:paraId="30FD5258" w14:textId="77777777" w:rsidR="00E65206" w:rsidRPr="00751801" w:rsidRDefault="00E65206" w:rsidP="00A90D31">
            <w:pPr>
              <w:rPr>
                <w:rFonts w:ascii="Gibson" w:hAnsi="Gibson"/>
              </w:rPr>
            </w:pPr>
          </w:p>
        </w:tc>
        <w:tc>
          <w:tcPr>
            <w:tcW w:w="1993" w:type="dxa"/>
          </w:tcPr>
          <w:p w14:paraId="014CD1CA" w14:textId="77777777" w:rsidR="00E65206" w:rsidRPr="00751801" w:rsidRDefault="00E65206" w:rsidP="00A90D31">
            <w:pPr>
              <w:rPr>
                <w:rFonts w:ascii="Gibson" w:hAnsi="Gibson"/>
              </w:rPr>
            </w:pPr>
          </w:p>
        </w:tc>
        <w:tc>
          <w:tcPr>
            <w:tcW w:w="1993" w:type="dxa"/>
            <w:shd w:val="clear" w:color="auto" w:fill="B4C6E7" w:themeFill="accent1" w:themeFillTint="66"/>
          </w:tcPr>
          <w:p w14:paraId="7B18E15C" w14:textId="77777777" w:rsidR="00E65206" w:rsidRPr="00751801" w:rsidRDefault="00E65206" w:rsidP="00A90D31">
            <w:pPr>
              <w:rPr>
                <w:rFonts w:ascii="Gibson" w:hAnsi="Gibson"/>
              </w:rPr>
            </w:pPr>
          </w:p>
        </w:tc>
        <w:tc>
          <w:tcPr>
            <w:tcW w:w="1993" w:type="dxa"/>
            <w:shd w:val="clear" w:color="auto" w:fill="B4C6E7" w:themeFill="accent1" w:themeFillTint="66"/>
          </w:tcPr>
          <w:p w14:paraId="048A825C" w14:textId="3FAF179A" w:rsidR="00E65206" w:rsidRPr="00751801" w:rsidRDefault="00E65206" w:rsidP="00A90D31">
            <w:pPr>
              <w:rPr>
                <w:rFonts w:ascii="Gibson" w:hAnsi="Gibson"/>
              </w:rPr>
            </w:pPr>
            <w:r>
              <w:rPr>
                <w:rFonts w:ascii="Gibson" w:hAnsi="Gibson"/>
              </w:rPr>
              <w:t>March 2022</w:t>
            </w:r>
          </w:p>
        </w:tc>
        <w:tc>
          <w:tcPr>
            <w:tcW w:w="1993" w:type="dxa"/>
            <w:shd w:val="clear" w:color="auto" w:fill="B4C6E7" w:themeFill="accent1" w:themeFillTint="66"/>
          </w:tcPr>
          <w:p w14:paraId="50B7ACB5" w14:textId="5B40B142" w:rsidR="00E65206" w:rsidRPr="00751801" w:rsidRDefault="00E65206" w:rsidP="00A90D31">
            <w:pPr>
              <w:rPr>
                <w:rFonts w:ascii="Gibson" w:hAnsi="Gibson"/>
              </w:rPr>
            </w:pPr>
            <w:r>
              <w:rPr>
                <w:rFonts w:ascii="Gibson" w:hAnsi="Gibson"/>
              </w:rPr>
              <w:t>April 2022</w:t>
            </w:r>
          </w:p>
        </w:tc>
      </w:tr>
      <w:tr w:rsidR="00E65206" w:rsidRPr="00751801" w14:paraId="375C7504" w14:textId="77777777" w:rsidTr="00823592">
        <w:tc>
          <w:tcPr>
            <w:tcW w:w="704" w:type="dxa"/>
          </w:tcPr>
          <w:p w14:paraId="6F30D627" w14:textId="44E2B084" w:rsidR="00E65206" w:rsidRPr="00751801" w:rsidRDefault="00E65206" w:rsidP="00A90D31">
            <w:pPr>
              <w:rPr>
                <w:rFonts w:ascii="Gibson" w:hAnsi="Gibson"/>
              </w:rPr>
            </w:pPr>
            <w:r>
              <w:rPr>
                <w:rFonts w:ascii="Gibson" w:hAnsi="Gibson"/>
              </w:rPr>
              <w:t>6</w:t>
            </w:r>
          </w:p>
        </w:tc>
        <w:tc>
          <w:tcPr>
            <w:tcW w:w="2835" w:type="dxa"/>
            <w:shd w:val="clear" w:color="auto" w:fill="F7CAAC" w:themeFill="accent2" w:themeFillTint="66"/>
          </w:tcPr>
          <w:p w14:paraId="3F947DDE" w14:textId="4905A3ED" w:rsidR="00E65206" w:rsidRPr="00E65206" w:rsidRDefault="00E65206" w:rsidP="00A90D31">
            <w:pPr>
              <w:rPr>
                <w:rFonts w:ascii="Gibson" w:hAnsi="Gibson"/>
              </w:rPr>
            </w:pPr>
            <w:r w:rsidRPr="00E65206">
              <w:rPr>
                <w:rFonts w:ascii="Gibson" w:hAnsi="Gibson"/>
              </w:rPr>
              <w:t>Social competition starts</w:t>
            </w:r>
          </w:p>
        </w:tc>
        <w:tc>
          <w:tcPr>
            <w:tcW w:w="2437" w:type="dxa"/>
          </w:tcPr>
          <w:p w14:paraId="3EAD9679" w14:textId="77777777" w:rsidR="00E65206" w:rsidRPr="00751801" w:rsidRDefault="00E65206" w:rsidP="00A90D31">
            <w:pPr>
              <w:rPr>
                <w:rFonts w:ascii="Gibson" w:hAnsi="Gibson"/>
              </w:rPr>
            </w:pPr>
          </w:p>
        </w:tc>
        <w:tc>
          <w:tcPr>
            <w:tcW w:w="1993" w:type="dxa"/>
          </w:tcPr>
          <w:p w14:paraId="24727E38" w14:textId="77777777" w:rsidR="00E65206" w:rsidRPr="00751801" w:rsidRDefault="00E65206" w:rsidP="00A90D31">
            <w:pPr>
              <w:rPr>
                <w:rFonts w:ascii="Gibson" w:hAnsi="Gibson"/>
              </w:rPr>
            </w:pPr>
          </w:p>
        </w:tc>
        <w:tc>
          <w:tcPr>
            <w:tcW w:w="1993" w:type="dxa"/>
            <w:shd w:val="clear" w:color="auto" w:fill="B4C6E7" w:themeFill="accent1" w:themeFillTint="66"/>
          </w:tcPr>
          <w:p w14:paraId="5760F126" w14:textId="77777777" w:rsidR="00E65206" w:rsidRPr="00751801" w:rsidRDefault="00E65206" w:rsidP="00A90D31">
            <w:pPr>
              <w:rPr>
                <w:rFonts w:ascii="Gibson" w:hAnsi="Gibson"/>
              </w:rPr>
            </w:pPr>
          </w:p>
        </w:tc>
        <w:tc>
          <w:tcPr>
            <w:tcW w:w="1993" w:type="dxa"/>
            <w:shd w:val="clear" w:color="auto" w:fill="B4C6E7" w:themeFill="accent1" w:themeFillTint="66"/>
          </w:tcPr>
          <w:p w14:paraId="3D103198" w14:textId="1C4DA149" w:rsidR="00E65206" w:rsidRPr="00751801" w:rsidRDefault="00E65206" w:rsidP="00A90D31">
            <w:pPr>
              <w:rPr>
                <w:rFonts w:ascii="Gibson" w:hAnsi="Gibson"/>
              </w:rPr>
            </w:pPr>
            <w:r>
              <w:rPr>
                <w:rFonts w:ascii="Gibson" w:hAnsi="Gibson"/>
              </w:rPr>
              <w:t>June 2022</w:t>
            </w:r>
          </w:p>
        </w:tc>
        <w:tc>
          <w:tcPr>
            <w:tcW w:w="1993" w:type="dxa"/>
            <w:shd w:val="clear" w:color="auto" w:fill="B4C6E7" w:themeFill="accent1" w:themeFillTint="66"/>
          </w:tcPr>
          <w:p w14:paraId="314B788D" w14:textId="210569BC" w:rsidR="00E65206" w:rsidRPr="00751801" w:rsidRDefault="00E65206" w:rsidP="00A90D31">
            <w:pPr>
              <w:rPr>
                <w:rFonts w:ascii="Gibson" w:hAnsi="Gibson"/>
              </w:rPr>
            </w:pPr>
            <w:r>
              <w:rPr>
                <w:rFonts w:ascii="Gibson" w:hAnsi="Gibson"/>
              </w:rPr>
              <w:t>Ongoing</w:t>
            </w:r>
          </w:p>
        </w:tc>
      </w:tr>
    </w:tbl>
    <w:p w14:paraId="3C4CFC95" w14:textId="77777777" w:rsidR="00022955" w:rsidRPr="00022955" w:rsidRDefault="00022955" w:rsidP="00E9648F">
      <w:pPr>
        <w:spacing w:after="0" w:line="276" w:lineRule="auto"/>
        <w:rPr>
          <w:rFonts w:ascii="Gibson" w:hAnsi="Gibson" w:cs="Calibri"/>
          <w:lang w:val="en" w:eastAsia="en-GB"/>
        </w:rPr>
      </w:pPr>
    </w:p>
    <w:p w14:paraId="1EF41E50" w14:textId="19C890A9" w:rsidR="00275DA8" w:rsidRDefault="00275DA8" w:rsidP="00F540F2">
      <w:pPr>
        <w:spacing w:after="0" w:line="276" w:lineRule="auto"/>
        <w:rPr>
          <w:rFonts w:ascii="Gibson" w:hAnsi="Gibson" w:cs="Calibri"/>
          <w:lang w:val="en" w:eastAsia="en-GB"/>
        </w:rPr>
      </w:pPr>
      <w:r w:rsidRPr="00F540F2">
        <w:rPr>
          <w:rFonts w:ascii="Gibson" w:hAnsi="Gibson" w:cs="Calibri"/>
          <w:lang w:val="en" w:eastAsia="en-GB"/>
        </w:rPr>
        <w:t xml:space="preserve">The first step would be to focus on </w:t>
      </w:r>
      <w:r w:rsidR="00580E47" w:rsidRPr="00F540F2">
        <w:rPr>
          <w:rFonts w:ascii="Gibson" w:hAnsi="Gibson" w:cs="Calibri"/>
          <w:lang w:val="en" w:eastAsia="en-GB"/>
        </w:rPr>
        <w:t xml:space="preserve">developing </w:t>
      </w:r>
      <w:r w:rsidRPr="00F540F2">
        <w:rPr>
          <w:rFonts w:ascii="Gibson" w:hAnsi="Gibson" w:cs="Calibri"/>
          <w:lang w:val="en" w:eastAsia="en-GB"/>
        </w:rPr>
        <w:t>the Actions (highlighted above in orange)</w:t>
      </w:r>
      <w:r w:rsidR="00580E47" w:rsidRPr="00F540F2">
        <w:rPr>
          <w:rFonts w:ascii="Gibson" w:hAnsi="Gibson" w:cs="Calibri"/>
          <w:lang w:val="en" w:eastAsia="en-GB"/>
        </w:rPr>
        <w:t xml:space="preserve"> to achieve the desired goal</w:t>
      </w:r>
      <w:r w:rsidRPr="00F540F2">
        <w:rPr>
          <w:rFonts w:ascii="Gibson" w:hAnsi="Gibson" w:cs="Calibri"/>
          <w:lang w:val="en" w:eastAsia="en-GB"/>
        </w:rPr>
        <w:t xml:space="preserve">. Each goal will have a set of </w:t>
      </w:r>
      <w:r w:rsidR="00DE1935" w:rsidRPr="00F540F2">
        <w:rPr>
          <w:rFonts w:ascii="Gibson" w:hAnsi="Gibson" w:cs="Calibri"/>
          <w:lang w:val="en" w:eastAsia="en-GB"/>
        </w:rPr>
        <w:t xml:space="preserve">step by step actions required for each goal to be achieved. </w:t>
      </w:r>
    </w:p>
    <w:p w14:paraId="3E62724B" w14:textId="77777777" w:rsidR="00F540F2" w:rsidRPr="00F540F2" w:rsidRDefault="00F540F2" w:rsidP="00F540F2">
      <w:pPr>
        <w:spacing w:after="0" w:line="276" w:lineRule="auto"/>
        <w:rPr>
          <w:rFonts w:ascii="Gibson" w:hAnsi="Gibson" w:cs="Calibri"/>
          <w:lang w:val="en" w:eastAsia="en-GB"/>
        </w:rPr>
      </w:pPr>
    </w:p>
    <w:tbl>
      <w:tblPr>
        <w:tblStyle w:val="TableGrid"/>
        <w:tblW w:w="0" w:type="auto"/>
        <w:tblLook w:val="04A0" w:firstRow="1" w:lastRow="0" w:firstColumn="1" w:lastColumn="0" w:noHBand="0" w:noVBand="1"/>
      </w:tblPr>
      <w:tblGrid>
        <w:gridCol w:w="9016"/>
      </w:tblGrid>
      <w:tr w:rsidR="00580E47" w14:paraId="16F65C9E" w14:textId="77777777" w:rsidTr="00A90D31">
        <w:tc>
          <w:tcPr>
            <w:tcW w:w="9016" w:type="dxa"/>
            <w:shd w:val="clear" w:color="auto" w:fill="D9D9D9" w:themeFill="background1" w:themeFillShade="D9"/>
          </w:tcPr>
          <w:p w14:paraId="331471A8" w14:textId="47B9588F" w:rsidR="00580E47" w:rsidRPr="00FF5BC1" w:rsidRDefault="00F540F2" w:rsidP="00A90D31">
            <w:pPr>
              <w:spacing w:line="276" w:lineRule="auto"/>
              <w:rPr>
                <w:rFonts w:ascii="Gibson" w:eastAsia="Calibri" w:hAnsi="Gibson" w:cs="Calibri"/>
                <w:b/>
                <w:iCs/>
                <w:lang w:val="en" w:eastAsia="en-GB"/>
              </w:rPr>
            </w:pPr>
            <w:r>
              <w:rPr>
                <w:rFonts w:ascii="Gibson" w:eastAsia="Calibri" w:hAnsi="Gibson" w:cs="Calibri"/>
                <w:b/>
                <w:iCs/>
                <w:lang w:val="en" w:eastAsia="en-GB"/>
              </w:rPr>
              <w:t>Tip</w:t>
            </w:r>
            <w:r w:rsidR="00580E47" w:rsidRPr="00FF5BC1">
              <w:rPr>
                <w:rFonts w:ascii="Gibson" w:eastAsia="Calibri" w:hAnsi="Gibson" w:cs="Calibri"/>
                <w:b/>
                <w:iCs/>
                <w:lang w:val="en" w:eastAsia="en-GB"/>
              </w:rPr>
              <w:t xml:space="preserve">: </w:t>
            </w:r>
          </w:p>
          <w:p w14:paraId="5A6764DC" w14:textId="77777777" w:rsidR="00F540F2" w:rsidRPr="00F540F2" w:rsidRDefault="00F540F2" w:rsidP="00F540F2">
            <w:pPr>
              <w:spacing w:line="276" w:lineRule="auto"/>
              <w:rPr>
                <w:rFonts w:ascii="Gibson" w:eastAsia="Calibri" w:hAnsi="Gibson" w:cs="Calibri"/>
                <w:bCs/>
                <w:iCs/>
                <w:lang w:val="en" w:eastAsia="en-GB"/>
              </w:rPr>
            </w:pPr>
            <w:r w:rsidRPr="00F540F2">
              <w:rPr>
                <w:rFonts w:ascii="Gibson" w:eastAsia="Calibri" w:hAnsi="Gibson" w:cs="Calibri"/>
                <w:bCs/>
                <w:iCs/>
                <w:lang w:val="en" w:eastAsia="en-GB"/>
              </w:rPr>
              <w:t xml:space="preserve">Large goals do not seem so daunting when they are mapped out into smaller, more manageable parts.  </w:t>
            </w:r>
          </w:p>
          <w:p w14:paraId="1CDAF504" w14:textId="77777777" w:rsidR="00580E47" w:rsidRDefault="00580E47" w:rsidP="00A90D31">
            <w:pPr>
              <w:spacing w:line="276" w:lineRule="auto"/>
              <w:rPr>
                <w:rFonts w:ascii="Gibson" w:eastAsia="Calibri" w:hAnsi="Gibson" w:cs="Calibri"/>
                <w:bCs/>
                <w:iCs/>
                <w:lang w:val="en" w:eastAsia="en-GB"/>
              </w:rPr>
            </w:pPr>
          </w:p>
        </w:tc>
      </w:tr>
    </w:tbl>
    <w:p w14:paraId="4D4D147B" w14:textId="2117978A" w:rsidR="00580E47" w:rsidRDefault="00580E47" w:rsidP="00275DA8"/>
    <w:p w14:paraId="090D86A9" w14:textId="37170A16" w:rsidR="00275DA8" w:rsidRDefault="00823592" w:rsidP="006C53FB">
      <w:pPr>
        <w:spacing w:after="0" w:line="276" w:lineRule="auto"/>
        <w:rPr>
          <w:rFonts w:ascii="Gibson" w:hAnsi="Gibson" w:cs="Calibri"/>
          <w:lang w:val="en" w:eastAsia="en-GB"/>
        </w:rPr>
      </w:pPr>
      <w:r w:rsidRPr="006C53FB">
        <w:rPr>
          <w:rFonts w:ascii="Gibson" w:hAnsi="Gibson" w:cs="Calibri"/>
          <w:lang w:val="en" w:eastAsia="en-GB"/>
        </w:rPr>
        <w:t xml:space="preserve">The second step shifts to focus on </w:t>
      </w:r>
      <w:r w:rsidR="00F540F2" w:rsidRPr="006C53FB">
        <w:rPr>
          <w:rFonts w:ascii="Gibson" w:hAnsi="Gibson" w:cs="Calibri"/>
          <w:lang w:val="en" w:eastAsia="en-GB"/>
        </w:rPr>
        <w:t>b</w:t>
      </w:r>
      <w:r w:rsidRPr="006C53FB">
        <w:rPr>
          <w:rFonts w:ascii="Gibson" w:hAnsi="Gibson" w:cs="Calibri"/>
          <w:lang w:val="en" w:eastAsia="en-GB"/>
        </w:rPr>
        <w:t>udget and the timing of completing each Action (highlighted above in blue).</w:t>
      </w:r>
      <w:r w:rsidR="00F540F2" w:rsidRPr="006C53FB">
        <w:rPr>
          <w:rFonts w:ascii="Gibson" w:hAnsi="Gibson" w:cs="Calibri"/>
          <w:lang w:val="en" w:eastAsia="en-GB"/>
        </w:rPr>
        <w:t xml:space="preserve"> </w:t>
      </w:r>
      <w:r w:rsidR="006D3A56" w:rsidRPr="006C53FB">
        <w:rPr>
          <w:rFonts w:ascii="Gibson" w:hAnsi="Gibson" w:cs="Calibri"/>
          <w:lang w:val="en" w:eastAsia="en-GB"/>
        </w:rPr>
        <w:t>The benefits of breaking down actions into this detail are:</w:t>
      </w:r>
    </w:p>
    <w:p w14:paraId="09EAB9F9" w14:textId="77777777" w:rsidR="006C53FB" w:rsidRPr="006C53FB" w:rsidRDefault="006C53FB" w:rsidP="006C53FB">
      <w:pPr>
        <w:spacing w:after="0" w:line="276" w:lineRule="auto"/>
        <w:rPr>
          <w:rFonts w:ascii="Gibson" w:hAnsi="Gibson" w:cs="Calibri"/>
          <w:lang w:val="en" w:eastAsia="en-GB"/>
        </w:rPr>
      </w:pPr>
    </w:p>
    <w:p w14:paraId="4E9D244E" w14:textId="387B233D" w:rsidR="006D3A56" w:rsidRPr="006C53FB" w:rsidRDefault="006D3A56" w:rsidP="006C53FB">
      <w:pPr>
        <w:pStyle w:val="ListParagraph"/>
        <w:numPr>
          <w:ilvl w:val="0"/>
          <w:numId w:val="16"/>
        </w:numPr>
        <w:spacing w:after="0" w:line="276" w:lineRule="auto"/>
        <w:rPr>
          <w:rFonts w:ascii="Gibson" w:hAnsi="Gibson" w:cs="Calibri"/>
          <w:lang w:val="en" w:eastAsia="en-GB"/>
        </w:rPr>
      </w:pPr>
      <w:r w:rsidRPr="006C53FB">
        <w:rPr>
          <w:rFonts w:ascii="Gibson" w:hAnsi="Gibson" w:cs="Calibri"/>
          <w:lang w:val="en" w:eastAsia="en-GB"/>
        </w:rPr>
        <w:t xml:space="preserve">Clarity for those responsible for the task to understand the boundaries they </w:t>
      </w:r>
      <w:proofErr w:type="gramStart"/>
      <w:r w:rsidRPr="006C53FB">
        <w:rPr>
          <w:rFonts w:ascii="Gibson" w:hAnsi="Gibson" w:cs="Calibri"/>
          <w:lang w:val="en" w:eastAsia="en-GB"/>
        </w:rPr>
        <w:t>are allowed to</w:t>
      </w:r>
      <w:proofErr w:type="gramEnd"/>
      <w:r w:rsidRPr="006C53FB">
        <w:rPr>
          <w:rFonts w:ascii="Gibson" w:hAnsi="Gibson" w:cs="Calibri"/>
          <w:lang w:val="en" w:eastAsia="en-GB"/>
        </w:rPr>
        <w:t xml:space="preserve"> spend within.</w:t>
      </w:r>
    </w:p>
    <w:p w14:paraId="2D0D1098" w14:textId="562BA037" w:rsidR="00275DA8" w:rsidRPr="006C53FB" w:rsidRDefault="006D3A56" w:rsidP="006C53FB">
      <w:pPr>
        <w:pStyle w:val="ListParagraph"/>
        <w:numPr>
          <w:ilvl w:val="0"/>
          <w:numId w:val="16"/>
        </w:numPr>
        <w:spacing w:after="0" w:line="276" w:lineRule="auto"/>
        <w:rPr>
          <w:rFonts w:ascii="Gibson" w:hAnsi="Gibson" w:cs="Calibri"/>
          <w:lang w:val="en" w:eastAsia="en-GB"/>
        </w:rPr>
      </w:pPr>
      <w:r w:rsidRPr="006C53FB">
        <w:rPr>
          <w:rFonts w:ascii="Gibson" w:hAnsi="Gibson" w:cs="Calibri"/>
          <w:lang w:val="en" w:eastAsia="en-GB"/>
        </w:rPr>
        <w:t>Clarity on when tasks are required to be completed. This is particularly important for large goals, where others depend on</w:t>
      </w:r>
      <w:r w:rsidR="006C53FB" w:rsidRPr="006C53FB">
        <w:rPr>
          <w:rFonts w:ascii="Gibson" w:hAnsi="Gibson" w:cs="Calibri"/>
          <w:lang w:val="en" w:eastAsia="en-GB"/>
        </w:rPr>
        <w:t xml:space="preserve"> an earlier action being completed.</w:t>
      </w:r>
    </w:p>
    <w:p w14:paraId="75D42D11" w14:textId="46A22D37" w:rsidR="00DE1935" w:rsidRPr="006C53FB" w:rsidRDefault="006C53FB" w:rsidP="006C53FB">
      <w:pPr>
        <w:pStyle w:val="ListParagraph"/>
        <w:numPr>
          <w:ilvl w:val="0"/>
          <w:numId w:val="16"/>
        </w:numPr>
        <w:spacing w:after="0" w:line="276" w:lineRule="auto"/>
        <w:rPr>
          <w:rFonts w:ascii="Gibson" w:hAnsi="Gibson" w:cs="Calibri"/>
          <w:lang w:val="en" w:eastAsia="en-GB"/>
        </w:rPr>
      </w:pPr>
      <w:r w:rsidRPr="006C53FB">
        <w:rPr>
          <w:rFonts w:ascii="Gibson" w:hAnsi="Gibson" w:cs="Calibri"/>
          <w:lang w:val="en" w:eastAsia="en-GB"/>
        </w:rPr>
        <w:t>With large projects broken into manageable actions, there may be more people willing to volunteer their time for specific tasks, therefore spreading the load</w:t>
      </w:r>
      <w:r w:rsidR="00DE1935" w:rsidRPr="006C53FB">
        <w:rPr>
          <w:rFonts w:ascii="Gibson" w:hAnsi="Gibson" w:cs="Calibri"/>
          <w:lang w:val="en" w:eastAsia="en-GB"/>
        </w:rPr>
        <w:t xml:space="preserve"> (many hands make light work) and working towards reducing the responsibility on a few volunteers.</w:t>
      </w:r>
    </w:p>
    <w:p w14:paraId="038BF109" w14:textId="573AF28E" w:rsidR="006C53FB" w:rsidRPr="006C53FB" w:rsidRDefault="006C53FB" w:rsidP="006C53FB">
      <w:pPr>
        <w:spacing w:after="0" w:line="276" w:lineRule="auto"/>
        <w:rPr>
          <w:rFonts w:ascii="Gibson" w:hAnsi="Gibson" w:cs="Calibri"/>
          <w:lang w:val="en" w:eastAsia="en-GB"/>
        </w:rPr>
      </w:pPr>
    </w:p>
    <w:p w14:paraId="0B782042" w14:textId="69F27687" w:rsidR="006C53FB" w:rsidRDefault="006C53FB" w:rsidP="006C53FB">
      <w:pPr>
        <w:spacing w:after="0" w:line="276" w:lineRule="auto"/>
        <w:rPr>
          <w:rFonts w:ascii="Gibson" w:hAnsi="Gibson" w:cs="Calibri"/>
          <w:lang w:val="en" w:eastAsia="en-GB"/>
        </w:rPr>
      </w:pPr>
      <w:r w:rsidRPr="006C53FB">
        <w:rPr>
          <w:rFonts w:ascii="Gibson" w:hAnsi="Gibson" w:cs="Calibri"/>
          <w:lang w:val="en" w:eastAsia="en-GB"/>
        </w:rPr>
        <w:t xml:space="preserve">By outlining a budget for each action, this not only determines if each goal is achievable with the Club’s finances, but also provides the framework for the Club’s budgets for the period of the Plan. </w:t>
      </w:r>
    </w:p>
    <w:p w14:paraId="15BA0FBB" w14:textId="3EE158F2" w:rsidR="007D5BA1" w:rsidRDefault="007D5BA1" w:rsidP="006C53FB">
      <w:pPr>
        <w:spacing w:after="0" w:line="276" w:lineRule="auto"/>
        <w:rPr>
          <w:rFonts w:ascii="Gibson" w:hAnsi="Gibson" w:cs="Calibri"/>
          <w:lang w:val="en" w:eastAsia="en-GB"/>
        </w:rPr>
      </w:pPr>
    </w:p>
    <w:tbl>
      <w:tblPr>
        <w:tblStyle w:val="TableGrid"/>
        <w:tblW w:w="0" w:type="auto"/>
        <w:tblLook w:val="04A0" w:firstRow="1" w:lastRow="0" w:firstColumn="1" w:lastColumn="0" w:noHBand="0" w:noVBand="1"/>
      </w:tblPr>
      <w:tblGrid>
        <w:gridCol w:w="9016"/>
      </w:tblGrid>
      <w:tr w:rsidR="007D5BA1" w14:paraId="5BF3455C" w14:textId="77777777" w:rsidTr="00A90D31">
        <w:tc>
          <w:tcPr>
            <w:tcW w:w="9016" w:type="dxa"/>
            <w:shd w:val="clear" w:color="auto" w:fill="D9D9D9" w:themeFill="background1" w:themeFillShade="D9"/>
          </w:tcPr>
          <w:p w14:paraId="27FC63E7" w14:textId="05E15158" w:rsidR="007D5BA1" w:rsidRPr="00FF5BC1" w:rsidRDefault="007D5BA1" w:rsidP="00A90D31">
            <w:pPr>
              <w:spacing w:line="276" w:lineRule="auto"/>
              <w:rPr>
                <w:rFonts w:ascii="Gibson" w:eastAsia="Calibri" w:hAnsi="Gibson" w:cs="Calibri"/>
                <w:b/>
                <w:iCs/>
                <w:lang w:val="en" w:eastAsia="en-GB"/>
              </w:rPr>
            </w:pPr>
            <w:r>
              <w:rPr>
                <w:rFonts w:ascii="Gibson" w:eastAsia="Calibri" w:hAnsi="Gibson" w:cs="Calibri"/>
                <w:b/>
                <w:iCs/>
                <w:lang w:val="en" w:eastAsia="en-GB"/>
              </w:rPr>
              <w:t>Note</w:t>
            </w:r>
            <w:r w:rsidRPr="00FF5BC1">
              <w:rPr>
                <w:rFonts w:ascii="Gibson" w:eastAsia="Calibri" w:hAnsi="Gibson" w:cs="Calibri"/>
                <w:b/>
                <w:iCs/>
                <w:lang w:val="en" w:eastAsia="en-GB"/>
              </w:rPr>
              <w:t xml:space="preserve">: </w:t>
            </w:r>
          </w:p>
          <w:p w14:paraId="189167CB" w14:textId="061124DA" w:rsidR="007D5BA1" w:rsidRPr="00F540F2" w:rsidRDefault="00F05F8B" w:rsidP="00A90D31">
            <w:pPr>
              <w:spacing w:line="276" w:lineRule="auto"/>
              <w:rPr>
                <w:rFonts w:ascii="Gibson" w:eastAsia="Calibri" w:hAnsi="Gibson" w:cs="Calibri"/>
                <w:bCs/>
                <w:iCs/>
                <w:lang w:val="en" w:eastAsia="en-GB"/>
              </w:rPr>
            </w:pPr>
            <w:r>
              <w:rPr>
                <w:rFonts w:ascii="Gibson" w:eastAsia="Calibri" w:hAnsi="Gibson" w:cs="Calibri"/>
                <w:bCs/>
                <w:iCs/>
                <w:lang w:val="en" w:eastAsia="en-GB"/>
              </w:rPr>
              <w:t xml:space="preserve">In the Key Focus Area template, </w:t>
            </w:r>
            <w:r w:rsidR="007C7B8F">
              <w:rPr>
                <w:rFonts w:ascii="Gibson" w:eastAsia="Calibri" w:hAnsi="Gibson" w:cs="Calibri"/>
                <w:bCs/>
                <w:iCs/>
                <w:lang w:val="en" w:eastAsia="en-GB"/>
              </w:rPr>
              <w:t>t</w:t>
            </w:r>
            <w:r w:rsidR="007D5BA1">
              <w:rPr>
                <w:rFonts w:ascii="Gibson" w:eastAsia="Calibri" w:hAnsi="Gibson" w:cs="Calibri"/>
                <w:bCs/>
                <w:iCs/>
                <w:lang w:val="en" w:eastAsia="en-GB"/>
              </w:rPr>
              <w:t xml:space="preserve">he two columns </w:t>
            </w:r>
            <w:r>
              <w:rPr>
                <w:rFonts w:ascii="Gibson" w:eastAsia="Calibri" w:hAnsi="Gibson" w:cs="Calibri"/>
                <w:bCs/>
                <w:iCs/>
                <w:lang w:val="en" w:eastAsia="en-GB"/>
              </w:rPr>
              <w:t>titled ‘Responsibility’ and ‘Support needed from’ are</w:t>
            </w:r>
            <w:r w:rsidR="007D5BA1">
              <w:rPr>
                <w:rFonts w:ascii="Gibson" w:eastAsia="Calibri" w:hAnsi="Gibson" w:cs="Calibri"/>
                <w:bCs/>
                <w:iCs/>
                <w:lang w:val="en" w:eastAsia="en-GB"/>
              </w:rPr>
              <w:t xml:space="preserve"> deliberately omitted from this step. The idea is to focus on identifying what needs to be done first and gaining consensus on the Plan before allocating actions.</w:t>
            </w:r>
          </w:p>
          <w:p w14:paraId="1D47862E" w14:textId="77777777" w:rsidR="007D5BA1" w:rsidRDefault="007D5BA1" w:rsidP="00A90D31">
            <w:pPr>
              <w:spacing w:line="276" w:lineRule="auto"/>
              <w:rPr>
                <w:rFonts w:ascii="Gibson" w:eastAsia="Calibri" w:hAnsi="Gibson" w:cs="Calibri"/>
                <w:bCs/>
                <w:iCs/>
                <w:lang w:val="en" w:eastAsia="en-GB"/>
              </w:rPr>
            </w:pPr>
          </w:p>
        </w:tc>
      </w:tr>
    </w:tbl>
    <w:p w14:paraId="661E003F" w14:textId="77777777" w:rsidR="007D5BA1" w:rsidRDefault="007D5BA1" w:rsidP="006C53FB">
      <w:pPr>
        <w:spacing w:after="0" w:line="276" w:lineRule="auto"/>
        <w:rPr>
          <w:rFonts w:ascii="Gibson" w:hAnsi="Gibson" w:cs="Calibri"/>
          <w:lang w:val="en" w:eastAsia="en-GB"/>
        </w:rPr>
      </w:pPr>
    </w:p>
    <w:p w14:paraId="562181B8" w14:textId="77777777" w:rsidR="006C53FB" w:rsidRDefault="006C53FB" w:rsidP="00275DA8">
      <w:pPr>
        <w:pStyle w:val="ListParagraph"/>
      </w:pPr>
    </w:p>
    <w:p w14:paraId="7F679D78" w14:textId="6CB11553" w:rsidR="00CE1EAD" w:rsidRPr="00B914EE" w:rsidRDefault="00CE09B4"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 xml:space="preserve">Step </w:t>
      </w:r>
      <w:r w:rsidR="00E9648F">
        <w:rPr>
          <w:rFonts w:ascii="Gibson Semibold" w:eastAsia="Calibri" w:hAnsi="Gibson Semibold" w:cs="Calibri"/>
          <w:b/>
          <w:bCs/>
          <w:color w:val="222A35" w:themeColor="text2" w:themeShade="80"/>
          <w:sz w:val="24"/>
          <w:szCs w:val="24"/>
          <w:lang w:val="en" w:eastAsia="en-GB"/>
        </w:rPr>
        <w:t>9</w:t>
      </w:r>
      <w:r w:rsidRPr="00B914EE">
        <w:rPr>
          <w:rFonts w:ascii="Gibson Semibold" w:eastAsia="Calibri" w:hAnsi="Gibson Semibold" w:cs="Calibri"/>
          <w:b/>
          <w:bCs/>
          <w:color w:val="222A35" w:themeColor="text2" w:themeShade="80"/>
          <w:sz w:val="24"/>
          <w:szCs w:val="24"/>
          <w:lang w:val="en" w:eastAsia="en-GB"/>
        </w:rPr>
        <w:t xml:space="preserve"> – </w:t>
      </w:r>
      <w:r w:rsidR="00CE1EAD" w:rsidRPr="00B914EE">
        <w:rPr>
          <w:rFonts w:ascii="Gibson Semibold" w:eastAsia="Calibri" w:hAnsi="Gibson Semibold" w:cs="Calibri"/>
          <w:b/>
          <w:bCs/>
          <w:color w:val="222A35" w:themeColor="text2" w:themeShade="80"/>
          <w:sz w:val="24"/>
          <w:szCs w:val="24"/>
          <w:lang w:val="en" w:eastAsia="en-GB"/>
        </w:rPr>
        <w:t>Stakeholder input</w:t>
      </w:r>
    </w:p>
    <w:p w14:paraId="57910002" w14:textId="57E6C30B" w:rsidR="00CE1EAD" w:rsidRDefault="007D5BA1">
      <w:pPr>
        <w:rPr>
          <w:rFonts w:ascii="Gibson" w:hAnsi="Gibson" w:cs="Calibri"/>
          <w:lang w:val="en" w:eastAsia="en-GB"/>
        </w:rPr>
      </w:pPr>
      <w:r>
        <w:rPr>
          <w:rFonts w:ascii="Gibson" w:hAnsi="Gibson" w:cs="Calibri"/>
          <w:lang w:val="en" w:eastAsia="en-GB"/>
        </w:rPr>
        <w:t xml:space="preserve">This final round of stakeholder input is based on the actions developed </w:t>
      </w:r>
      <w:r w:rsidR="00A90D31">
        <w:rPr>
          <w:rFonts w:ascii="Gibson" w:hAnsi="Gibson" w:cs="Calibri"/>
          <w:lang w:val="en" w:eastAsia="en-GB"/>
        </w:rPr>
        <w:t xml:space="preserve">by the Strategic Plan Meeting Group </w:t>
      </w:r>
      <w:r>
        <w:rPr>
          <w:rFonts w:ascii="Gibson" w:hAnsi="Gibson" w:cs="Calibri"/>
          <w:lang w:val="en" w:eastAsia="en-GB"/>
        </w:rPr>
        <w:t xml:space="preserve">in Step 7 – Meeting #3. </w:t>
      </w:r>
    </w:p>
    <w:p w14:paraId="4AD55D6E" w14:textId="77777777" w:rsidR="00A90D31" w:rsidRDefault="00A90D31">
      <w:pPr>
        <w:rPr>
          <w:rFonts w:ascii="Gibson" w:hAnsi="Gibson" w:cs="Calibri"/>
          <w:lang w:val="en" w:eastAsia="en-GB"/>
        </w:rPr>
      </w:pPr>
    </w:p>
    <w:tbl>
      <w:tblPr>
        <w:tblStyle w:val="TableGrid"/>
        <w:tblW w:w="0" w:type="auto"/>
        <w:tblLook w:val="04A0" w:firstRow="1" w:lastRow="0" w:firstColumn="1" w:lastColumn="0" w:noHBand="0" w:noVBand="1"/>
      </w:tblPr>
      <w:tblGrid>
        <w:gridCol w:w="9016"/>
      </w:tblGrid>
      <w:tr w:rsidR="00A90D31" w14:paraId="77F3D55B" w14:textId="77777777" w:rsidTr="00A90D31">
        <w:tc>
          <w:tcPr>
            <w:tcW w:w="9016" w:type="dxa"/>
            <w:shd w:val="clear" w:color="auto" w:fill="D9D9D9" w:themeFill="background1" w:themeFillShade="D9"/>
          </w:tcPr>
          <w:p w14:paraId="628D4EDD" w14:textId="245D3965" w:rsidR="00A90D31" w:rsidRPr="00FF5BC1" w:rsidRDefault="00A90D31" w:rsidP="00A90D31">
            <w:pPr>
              <w:spacing w:line="276" w:lineRule="auto"/>
              <w:rPr>
                <w:rFonts w:ascii="Gibson" w:eastAsia="Calibri" w:hAnsi="Gibson" w:cs="Calibri"/>
                <w:b/>
                <w:iCs/>
                <w:lang w:val="en" w:eastAsia="en-GB"/>
              </w:rPr>
            </w:pPr>
            <w:r>
              <w:rPr>
                <w:rFonts w:ascii="Gibson" w:eastAsia="Calibri" w:hAnsi="Gibson" w:cs="Calibri"/>
                <w:b/>
                <w:iCs/>
                <w:lang w:val="en" w:eastAsia="en-GB"/>
              </w:rPr>
              <w:t>Tip</w:t>
            </w:r>
            <w:r w:rsidRPr="00FF5BC1">
              <w:rPr>
                <w:rFonts w:ascii="Gibson" w:eastAsia="Calibri" w:hAnsi="Gibson" w:cs="Calibri"/>
                <w:b/>
                <w:iCs/>
                <w:lang w:val="en" w:eastAsia="en-GB"/>
              </w:rPr>
              <w:t xml:space="preserve">: </w:t>
            </w:r>
          </w:p>
          <w:p w14:paraId="377E00DC" w14:textId="5ABF7F42" w:rsidR="00A90D31" w:rsidRDefault="00A90D31" w:rsidP="00A90D31">
            <w:pPr>
              <w:spacing w:line="276" w:lineRule="auto"/>
              <w:rPr>
                <w:rFonts w:ascii="Gibson" w:eastAsia="Calibri" w:hAnsi="Gibson" w:cs="Calibri"/>
                <w:bCs/>
                <w:iCs/>
                <w:lang w:val="en" w:eastAsia="en-GB"/>
              </w:rPr>
            </w:pPr>
            <w:r>
              <w:rPr>
                <w:rFonts w:ascii="Gibson" w:eastAsia="Calibri" w:hAnsi="Gibson" w:cs="Calibri"/>
                <w:bCs/>
                <w:iCs/>
                <w:lang w:val="en" w:eastAsia="en-GB"/>
              </w:rPr>
              <w:t>There may be some stakeholders who are seeing the draft Plan for the first time. Perhaps include a short summary of the process and consultation you have completed to date.</w:t>
            </w:r>
          </w:p>
        </w:tc>
      </w:tr>
    </w:tbl>
    <w:p w14:paraId="6794AEC9" w14:textId="4E0241BD" w:rsidR="00A90D31" w:rsidRDefault="00A90D31">
      <w:pPr>
        <w:rPr>
          <w:rFonts w:ascii="Gibson" w:hAnsi="Gibson" w:cs="Calibri"/>
          <w:lang w:val="en" w:eastAsia="en-GB"/>
        </w:rPr>
      </w:pPr>
    </w:p>
    <w:p w14:paraId="47A0DF01" w14:textId="77777777" w:rsidR="00A90D31" w:rsidRDefault="00A90D31">
      <w:pPr>
        <w:rPr>
          <w:rFonts w:ascii="Gibson" w:hAnsi="Gibson" w:cs="Calibri"/>
          <w:lang w:val="en" w:eastAsia="en-GB"/>
        </w:rPr>
      </w:pPr>
    </w:p>
    <w:p w14:paraId="66368F8B" w14:textId="77777777" w:rsidR="007D5BA1" w:rsidRDefault="007D5BA1">
      <w:pPr>
        <w:rPr>
          <w:rFonts w:ascii="Gibson" w:hAnsi="Gibson" w:cs="Calibri"/>
          <w:lang w:val="en" w:eastAsia="en-GB"/>
        </w:rPr>
      </w:pPr>
    </w:p>
    <w:p w14:paraId="347F8B25" w14:textId="6E5FE234" w:rsidR="00CE1EAD" w:rsidRPr="00B914EE" w:rsidRDefault="00CE1EAD"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 xml:space="preserve">Step </w:t>
      </w:r>
      <w:r w:rsidR="00E9648F">
        <w:rPr>
          <w:rFonts w:ascii="Gibson Semibold" w:eastAsia="Calibri" w:hAnsi="Gibson Semibold" w:cs="Calibri"/>
          <w:b/>
          <w:bCs/>
          <w:color w:val="222A35" w:themeColor="text2" w:themeShade="80"/>
          <w:sz w:val="24"/>
          <w:szCs w:val="24"/>
          <w:lang w:val="en" w:eastAsia="en-GB"/>
        </w:rPr>
        <w:t>10</w:t>
      </w:r>
      <w:r w:rsidRPr="00B914EE">
        <w:rPr>
          <w:rFonts w:ascii="Gibson Semibold" w:eastAsia="Calibri" w:hAnsi="Gibson Semibold" w:cs="Calibri"/>
          <w:b/>
          <w:bCs/>
          <w:color w:val="222A35" w:themeColor="text2" w:themeShade="80"/>
          <w:sz w:val="24"/>
          <w:szCs w:val="24"/>
          <w:lang w:val="en" w:eastAsia="en-GB"/>
        </w:rPr>
        <w:t xml:space="preserve"> –</w:t>
      </w:r>
      <w:r w:rsidR="005E7E87">
        <w:rPr>
          <w:rFonts w:ascii="Gibson Semibold" w:eastAsia="Calibri" w:hAnsi="Gibson Semibold" w:cs="Calibri"/>
          <w:b/>
          <w:bCs/>
          <w:color w:val="222A35" w:themeColor="text2" w:themeShade="80"/>
          <w:sz w:val="24"/>
          <w:szCs w:val="24"/>
          <w:lang w:val="en" w:eastAsia="en-GB"/>
        </w:rPr>
        <w:t xml:space="preserve"> Meeting #4:</w:t>
      </w:r>
      <w:r w:rsidRPr="00B914EE">
        <w:rPr>
          <w:rFonts w:ascii="Gibson Semibold" w:eastAsia="Calibri" w:hAnsi="Gibson Semibold" w:cs="Calibri"/>
          <w:b/>
          <w:bCs/>
          <w:color w:val="222A35" w:themeColor="text2" w:themeShade="80"/>
          <w:sz w:val="24"/>
          <w:szCs w:val="24"/>
          <w:lang w:val="en" w:eastAsia="en-GB"/>
        </w:rPr>
        <w:t xml:space="preserve"> Approval</w:t>
      </w:r>
    </w:p>
    <w:p w14:paraId="5FD1307D" w14:textId="459266A2" w:rsidR="00A90D31" w:rsidRDefault="00A90D31" w:rsidP="00A90D31">
      <w:pPr>
        <w:rPr>
          <w:rFonts w:ascii="Gibson" w:hAnsi="Gibson" w:cs="Calibri"/>
          <w:lang w:val="en" w:eastAsia="en-GB"/>
        </w:rPr>
      </w:pPr>
      <w:r>
        <w:rPr>
          <w:rFonts w:ascii="Gibson" w:hAnsi="Gibson" w:cs="Calibri"/>
          <w:lang w:val="en" w:eastAsia="en-GB"/>
        </w:rPr>
        <w:t xml:space="preserve">The focus on this meeting is to approve the draft Strategic Plan </w:t>
      </w:r>
    </w:p>
    <w:p w14:paraId="773E11D6" w14:textId="77777777" w:rsidR="00A90D31" w:rsidRDefault="00A90D31" w:rsidP="00A90D31">
      <w:pPr>
        <w:rPr>
          <w:rFonts w:ascii="Gibson" w:hAnsi="Gibson" w:cs="Calibri"/>
          <w:lang w:val="en" w:eastAsia="en-GB"/>
        </w:rPr>
      </w:pPr>
      <w:r>
        <w:rPr>
          <w:rFonts w:ascii="Gibson" w:hAnsi="Gibson" w:cs="Calibri"/>
          <w:lang w:val="en" w:eastAsia="en-GB"/>
        </w:rPr>
        <w:t>The aims for this meeting are:</w:t>
      </w:r>
    </w:p>
    <w:p w14:paraId="3BA2F189" w14:textId="766E1608" w:rsidR="00CE1EAD" w:rsidRDefault="00CE1EAD">
      <w:pPr>
        <w:rPr>
          <w:rFonts w:ascii="Gibson" w:hAnsi="Gibson" w:cs="Calibri"/>
          <w:lang w:val="en" w:eastAsia="en-GB"/>
        </w:rPr>
      </w:pPr>
    </w:p>
    <w:p w14:paraId="485C69E8" w14:textId="77777777" w:rsidR="00914E73" w:rsidRPr="00914E73" w:rsidRDefault="00A90D31" w:rsidP="00A90D31">
      <w:pPr>
        <w:numPr>
          <w:ilvl w:val="0"/>
          <w:numId w:val="17"/>
        </w:numPr>
        <w:rPr>
          <w:rFonts w:ascii="Gibson" w:hAnsi="Gibson" w:cs="Calibri"/>
          <w:lang w:val="en-US" w:eastAsia="en-GB"/>
        </w:rPr>
      </w:pPr>
      <w:r w:rsidRPr="00914E73">
        <w:rPr>
          <w:rFonts w:ascii="Gibson" w:hAnsi="Gibson" w:cs="Calibri"/>
          <w:lang w:val="en-US" w:eastAsia="en-GB"/>
        </w:rPr>
        <w:t>Summary – Update on progress to date</w:t>
      </w:r>
    </w:p>
    <w:p w14:paraId="26B31181" w14:textId="26A7D668" w:rsidR="00A90D31" w:rsidRPr="00A90D31" w:rsidRDefault="00A90D31" w:rsidP="00A90D31">
      <w:pPr>
        <w:numPr>
          <w:ilvl w:val="0"/>
          <w:numId w:val="17"/>
        </w:numPr>
        <w:rPr>
          <w:rFonts w:ascii="Gibson" w:hAnsi="Gibson" w:cs="Calibri"/>
          <w:lang w:eastAsia="en-GB"/>
        </w:rPr>
      </w:pPr>
      <w:r w:rsidRPr="00A90D31">
        <w:rPr>
          <w:rFonts w:ascii="Gibson" w:hAnsi="Gibson" w:cs="Calibri"/>
          <w:lang w:eastAsia="en-GB"/>
        </w:rPr>
        <w:t>Consider</w:t>
      </w:r>
      <w:r w:rsidR="006E3E75">
        <w:rPr>
          <w:rFonts w:ascii="Gibson" w:hAnsi="Gibson" w:cs="Calibri"/>
          <w:lang w:eastAsia="en-GB"/>
        </w:rPr>
        <w:t>ation</w:t>
      </w:r>
      <w:r w:rsidRPr="00A90D31">
        <w:rPr>
          <w:rFonts w:ascii="Gibson" w:hAnsi="Gibson" w:cs="Calibri"/>
          <w:lang w:eastAsia="en-GB"/>
        </w:rPr>
        <w:t xml:space="preserve">: </w:t>
      </w:r>
      <w:r>
        <w:rPr>
          <w:rFonts w:ascii="Gibson" w:hAnsi="Gibson" w:cs="Calibri"/>
          <w:lang w:eastAsia="en-GB"/>
        </w:rPr>
        <w:t>Stakeholder f</w:t>
      </w:r>
      <w:r w:rsidRPr="00A90D31">
        <w:rPr>
          <w:rFonts w:ascii="Gibson" w:hAnsi="Gibson" w:cs="Calibri"/>
          <w:lang w:eastAsia="en-GB"/>
        </w:rPr>
        <w:t>eedback</w:t>
      </w:r>
      <w:r>
        <w:rPr>
          <w:rFonts w:ascii="Gibson" w:hAnsi="Gibson" w:cs="Calibri"/>
          <w:lang w:eastAsia="en-GB"/>
        </w:rPr>
        <w:t xml:space="preserve"> and amendments required to the draft plan</w:t>
      </w:r>
    </w:p>
    <w:p w14:paraId="3EB34F31" w14:textId="77777777" w:rsidR="00A90D31" w:rsidRPr="00A90D31" w:rsidRDefault="00A90D31" w:rsidP="00A90D31">
      <w:pPr>
        <w:numPr>
          <w:ilvl w:val="0"/>
          <w:numId w:val="17"/>
        </w:numPr>
        <w:rPr>
          <w:rFonts w:ascii="Gibson" w:hAnsi="Gibson" w:cs="Calibri"/>
          <w:lang w:eastAsia="en-GB"/>
        </w:rPr>
      </w:pPr>
      <w:r w:rsidRPr="00A90D31">
        <w:rPr>
          <w:rFonts w:ascii="Gibson" w:hAnsi="Gibson" w:cs="Calibri"/>
          <w:lang w:eastAsia="en-GB"/>
        </w:rPr>
        <w:t>Consensus: Endorsement of the Strategic Plan</w:t>
      </w:r>
    </w:p>
    <w:p w14:paraId="7FF1CFA8" w14:textId="77777777" w:rsidR="00A90D31" w:rsidRPr="00A90D31" w:rsidRDefault="00A90D31" w:rsidP="00A90D31">
      <w:pPr>
        <w:numPr>
          <w:ilvl w:val="0"/>
          <w:numId w:val="17"/>
        </w:numPr>
        <w:rPr>
          <w:rFonts w:ascii="Gibson" w:hAnsi="Gibson" w:cs="Calibri"/>
          <w:lang w:eastAsia="en-GB"/>
        </w:rPr>
      </w:pPr>
      <w:r w:rsidRPr="00A90D31">
        <w:rPr>
          <w:rFonts w:ascii="Gibson" w:hAnsi="Gibson" w:cs="Calibri"/>
          <w:lang w:eastAsia="en-GB"/>
        </w:rPr>
        <w:t>Summary of Progress &amp; Next Steps</w:t>
      </w:r>
    </w:p>
    <w:p w14:paraId="2B7D35D4" w14:textId="06481F69" w:rsidR="00A90D31" w:rsidRDefault="00A90D31">
      <w:pPr>
        <w:rPr>
          <w:rFonts w:ascii="Gibson" w:hAnsi="Gibson" w:cs="Calibri"/>
          <w:lang w:val="en" w:eastAsia="en-GB"/>
        </w:rPr>
      </w:pPr>
    </w:p>
    <w:p w14:paraId="49ECAD9D" w14:textId="3626C413" w:rsidR="00EA45E6" w:rsidRPr="00CD6DB5" w:rsidRDefault="00EA45E6" w:rsidP="00EA45E6">
      <w:pPr>
        <w:rPr>
          <w:rFonts w:ascii="Gibson" w:hAnsi="Gibson" w:cs="Calibri"/>
          <w:u w:val="single"/>
          <w:lang w:val="en" w:eastAsia="en-GB"/>
        </w:rPr>
      </w:pPr>
      <w:r w:rsidRPr="00CD6DB5">
        <w:rPr>
          <w:rFonts w:ascii="Gibson" w:hAnsi="Gibson" w:cs="Calibri"/>
          <w:u w:val="single"/>
          <w:lang w:val="en" w:eastAsia="en-GB"/>
        </w:rPr>
        <w:t xml:space="preserve">Download: </w:t>
      </w:r>
      <w:r>
        <w:rPr>
          <w:rFonts w:ascii="Gibson" w:hAnsi="Gibson" w:cs="Calibri"/>
          <w:u w:val="single"/>
          <w:lang w:val="en" w:eastAsia="en-GB"/>
        </w:rPr>
        <w:t>Meeting 4 PowerPoint Template</w:t>
      </w:r>
    </w:p>
    <w:p w14:paraId="194BCA86" w14:textId="0BA53A58" w:rsidR="00A90D31" w:rsidRDefault="00A90D31">
      <w:pPr>
        <w:rPr>
          <w:rFonts w:ascii="Gibson" w:hAnsi="Gibson" w:cs="Calibri"/>
          <w:lang w:val="en" w:eastAsia="en-GB"/>
        </w:rPr>
      </w:pPr>
    </w:p>
    <w:p w14:paraId="31E386AA" w14:textId="0C59FA50" w:rsidR="00A90D31" w:rsidRDefault="00A90D31" w:rsidP="00A90D31">
      <w:pPr>
        <w:rPr>
          <w:rFonts w:ascii="Gibson" w:hAnsi="Gibson" w:cs="Calibri"/>
          <w:lang w:val="en" w:eastAsia="en-GB"/>
        </w:rPr>
      </w:pPr>
      <w:r w:rsidRPr="00914E73">
        <w:rPr>
          <w:rFonts w:ascii="Gibson" w:hAnsi="Gibson" w:cs="Calibri"/>
          <w:lang w:val="en" w:eastAsia="en-GB"/>
        </w:rPr>
        <w:t>The Key Focus Area Template</w:t>
      </w:r>
      <w:r>
        <w:rPr>
          <w:rFonts w:ascii="Gibson" w:hAnsi="Gibson" w:cs="Calibri"/>
          <w:lang w:val="en" w:eastAsia="en-GB"/>
        </w:rPr>
        <w:t>s should be merged into one document to form the Club’s draft Strategic Plan. To ensure that all members of the Strategic Plan Meeting Group has had sufficient time to review and consider the draft, it is suggested that the document is tabled for review</w:t>
      </w:r>
      <w:r w:rsidRPr="00914E73">
        <w:rPr>
          <w:rFonts w:ascii="Gibson" w:hAnsi="Gibson" w:cs="Calibri"/>
          <w:lang w:val="en" w:eastAsia="en-GB"/>
        </w:rPr>
        <w:t xml:space="preserve"> ideally </w:t>
      </w:r>
      <w:r>
        <w:rPr>
          <w:rFonts w:ascii="Gibson" w:hAnsi="Gibson" w:cs="Calibri"/>
          <w:lang w:val="en" w:eastAsia="en-GB"/>
        </w:rPr>
        <w:t>two</w:t>
      </w:r>
      <w:r w:rsidRPr="00914E73">
        <w:rPr>
          <w:rFonts w:ascii="Gibson" w:hAnsi="Gibson" w:cs="Calibri"/>
          <w:lang w:val="en" w:eastAsia="en-GB"/>
        </w:rPr>
        <w:t xml:space="preserve"> week</w:t>
      </w:r>
      <w:r>
        <w:rPr>
          <w:rFonts w:ascii="Gibson" w:hAnsi="Gibson" w:cs="Calibri"/>
          <w:lang w:val="en" w:eastAsia="en-GB"/>
        </w:rPr>
        <w:t>s</w:t>
      </w:r>
      <w:r w:rsidRPr="00914E73">
        <w:rPr>
          <w:rFonts w:ascii="Gibson" w:hAnsi="Gibson" w:cs="Calibri"/>
          <w:lang w:val="en" w:eastAsia="en-GB"/>
        </w:rPr>
        <w:t xml:space="preserve"> prior to the meeting to enable time to review and consider</w:t>
      </w:r>
      <w:r>
        <w:rPr>
          <w:rFonts w:ascii="Gibson" w:hAnsi="Gibson" w:cs="Calibri"/>
          <w:lang w:val="en" w:eastAsia="en-GB"/>
        </w:rPr>
        <w:t xml:space="preserve"> the document</w:t>
      </w:r>
      <w:r w:rsidRPr="00914E73">
        <w:rPr>
          <w:rFonts w:ascii="Gibson" w:hAnsi="Gibson" w:cs="Calibri"/>
          <w:lang w:val="en" w:eastAsia="en-GB"/>
        </w:rPr>
        <w:t>.</w:t>
      </w:r>
    </w:p>
    <w:p w14:paraId="49067690" w14:textId="0EEDADD4" w:rsidR="000D2C2E" w:rsidRDefault="000D2C2E" w:rsidP="00A90D31">
      <w:pPr>
        <w:rPr>
          <w:rFonts w:ascii="Gibson" w:hAnsi="Gibson" w:cs="Calibri"/>
          <w:lang w:val="en" w:eastAsia="en-GB"/>
        </w:rPr>
      </w:pPr>
      <w:r>
        <w:rPr>
          <w:rFonts w:ascii="Gibson" w:hAnsi="Gibson" w:cs="Calibri"/>
          <w:lang w:val="en" w:eastAsia="en-GB"/>
        </w:rPr>
        <w:t xml:space="preserve">Given this is a critical meeting in the </w:t>
      </w:r>
      <w:proofErr w:type="spellStart"/>
      <w:r>
        <w:rPr>
          <w:rFonts w:ascii="Gibson" w:hAnsi="Gibson" w:cs="Calibri"/>
          <w:lang w:val="en" w:eastAsia="en-GB"/>
        </w:rPr>
        <w:t>finalisation</w:t>
      </w:r>
      <w:proofErr w:type="spellEnd"/>
      <w:r>
        <w:rPr>
          <w:rFonts w:ascii="Gibson" w:hAnsi="Gibson" w:cs="Calibri"/>
          <w:lang w:val="en" w:eastAsia="en-GB"/>
        </w:rPr>
        <w:t xml:space="preserve"> of the Strategic Plan process, consider whether it is beneficial to have all representatives of the Key Focus Area groups in attendance at this meeting. If there are areas of clarification, the group members may then be able to provide clarity as to their thinking.</w:t>
      </w:r>
    </w:p>
    <w:p w14:paraId="495F1114" w14:textId="77777777" w:rsidR="00A90D31" w:rsidRDefault="00A90D31" w:rsidP="00A90D31">
      <w:pPr>
        <w:rPr>
          <w:rFonts w:ascii="Gibson" w:hAnsi="Gibson" w:cs="Calibri"/>
          <w:lang w:val="en" w:eastAsia="en-GB"/>
        </w:rPr>
      </w:pPr>
    </w:p>
    <w:tbl>
      <w:tblPr>
        <w:tblStyle w:val="TableGrid"/>
        <w:tblW w:w="0" w:type="auto"/>
        <w:tblLook w:val="04A0" w:firstRow="1" w:lastRow="0" w:firstColumn="1" w:lastColumn="0" w:noHBand="0" w:noVBand="1"/>
      </w:tblPr>
      <w:tblGrid>
        <w:gridCol w:w="9016"/>
      </w:tblGrid>
      <w:tr w:rsidR="00A90D31" w14:paraId="3E7B97D9" w14:textId="77777777" w:rsidTr="00A90D31">
        <w:tc>
          <w:tcPr>
            <w:tcW w:w="9016" w:type="dxa"/>
            <w:shd w:val="clear" w:color="auto" w:fill="D9D9D9" w:themeFill="background1" w:themeFillShade="D9"/>
          </w:tcPr>
          <w:p w14:paraId="0A5DAC89" w14:textId="77777777" w:rsidR="00A90D31" w:rsidRPr="00FF5BC1" w:rsidRDefault="00A90D31" w:rsidP="00A90D31">
            <w:pPr>
              <w:spacing w:line="276" w:lineRule="auto"/>
              <w:rPr>
                <w:rFonts w:ascii="Gibson" w:eastAsia="Calibri" w:hAnsi="Gibson" w:cs="Calibri"/>
                <w:b/>
                <w:iCs/>
                <w:lang w:val="en" w:eastAsia="en-GB"/>
              </w:rPr>
            </w:pPr>
            <w:r>
              <w:rPr>
                <w:rFonts w:ascii="Gibson" w:eastAsia="Calibri" w:hAnsi="Gibson" w:cs="Calibri"/>
                <w:b/>
                <w:iCs/>
                <w:lang w:val="en" w:eastAsia="en-GB"/>
              </w:rPr>
              <w:t>Tip</w:t>
            </w:r>
            <w:r w:rsidRPr="00FF5BC1">
              <w:rPr>
                <w:rFonts w:ascii="Gibson" w:eastAsia="Calibri" w:hAnsi="Gibson" w:cs="Calibri"/>
                <w:b/>
                <w:iCs/>
                <w:lang w:val="en" w:eastAsia="en-GB"/>
              </w:rPr>
              <w:t xml:space="preserve">: </w:t>
            </w:r>
          </w:p>
          <w:p w14:paraId="46B0C807" w14:textId="3CF43898" w:rsidR="00A90D31" w:rsidRPr="00F540F2" w:rsidRDefault="00A90D31" w:rsidP="00A90D31">
            <w:pPr>
              <w:spacing w:line="276" w:lineRule="auto"/>
              <w:rPr>
                <w:rFonts w:ascii="Gibson" w:eastAsia="Calibri" w:hAnsi="Gibson" w:cs="Calibri"/>
                <w:bCs/>
                <w:iCs/>
                <w:lang w:val="en" w:eastAsia="en-GB"/>
              </w:rPr>
            </w:pPr>
            <w:r>
              <w:rPr>
                <w:rFonts w:ascii="Gibson" w:eastAsia="Calibri" w:hAnsi="Gibson" w:cs="Calibri"/>
                <w:bCs/>
                <w:iCs/>
                <w:lang w:val="en" w:eastAsia="en-GB"/>
              </w:rPr>
              <w:t>To enable feedback to be actively considered at this meeting, consider presenting the Plan on a screen to enable live updating of changes during the discussion. This may then help to gain approval at the end of the meeting.</w:t>
            </w:r>
          </w:p>
          <w:p w14:paraId="06F6A098" w14:textId="77777777" w:rsidR="00A90D31" w:rsidRDefault="00A90D31" w:rsidP="00A90D31">
            <w:pPr>
              <w:spacing w:line="276" w:lineRule="auto"/>
              <w:rPr>
                <w:rFonts w:ascii="Gibson" w:eastAsia="Calibri" w:hAnsi="Gibson" w:cs="Calibri"/>
                <w:bCs/>
                <w:iCs/>
                <w:lang w:val="en" w:eastAsia="en-GB"/>
              </w:rPr>
            </w:pPr>
          </w:p>
        </w:tc>
      </w:tr>
    </w:tbl>
    <w:p w14:paraId="41BBE831" w14:textId="77777777" w:rsidR="00A90D31" w:rsidRDefault="00A90D31" w:rsidP="00A90D31">
      <w:pPr>
        <w:rPr>
          <w:rFonts w:ascii="Gibson" w:hAnsi="Gibson" w:cs="Calibri"/>
          <w:lang w:val="en" w:eastAsia="en-GB"/>
        </w:rPr>
      </w:pPr>
    </w:p>
    <w:p w14:paraId="07135BAC" w14:textId="60C77358" w:rsidR="00A90D31" w:rsidRPr="00914E73" w:rsidRDefault="00A90D31" w:rsidP="00A90D31">
      <w:pPr>
        <w:rPr>
          <w:rFonts w:ascii="Gibson" w:hAnsi="Gibson" w:cs="Calibri"/>
          <w:lang w:val="en" w:eastAsia="en-GB"/>
        </w:rPr>
      </w:pPr>
      <w:r>
        <w:rPr>
          <w:rFonts w:ascii="Gibson" w:hAnsi="Gibson" w:cs="Calibri"/>
          <w:lang w:val="en" w:eastAsia="en-GB"/>
        </w:rPr>
        <w:t>Please note your individual Club’s requirements – Does your Club Committee need to approve the Plan in addition to the Strategic Plan Meeting Group? If so, table the final document ratified at Meeting #4 for the Club Committee to approve.</w:t>
      </w:r>
    </w:p>
    <w:tbl>
      <w:tblPr>
        <w:tblStyle w:val="TableGrid"/>
        <w:tblW w:w="0" w:type="auto"/>
        <w:tblLook w:val="04A0" w:firstRow="1" w:lastRow="0" w:firstColumn="1" w:lastColumn="0" w:noHBand="0" w:noVBand="1"/>
      </w:tblPr>
      <w:tblGrid>
        <w:gridCol w:w="9016"/>
      </w:tblGrid>
      <w:tr w:rsidR="000D2C2E" w14:paraId="4A000BAD" w14:textId="77777777" w:rsidTr="00A95E03">
        <w:tc>
          <w:tcPr>
            <w:tcW w:w="9016" w:type="dxa"/>
            <w:shd w:val="clear" w:color="auto" w:fill="D9D9D9" w:themeFill="background1" w:themeFillShade="D9"/>
          </w:tcPr>
          <w:p w14:paraId="305CE4E7" w14:textId="4126A19C" w:rsidR="000D2C2E" w:rsidRPr="00FF5BC1" w:rsidRDefault="000D2C2E" w:rsidP="00A95E03">
            <w:pPr>
              <w:spacing w:line="276" w:lineRule="auto"/>
              <w:rPr>
                <w:rFonts w:ascii="Gibson" w:eastAsia="Calibri" w:hAnsi="Gibson" w:cs="Calibri"/>
                <w:b/>
                <w:iCs/>
                <w:lang w:val="en" w:eastAsia="en-GB"/>
              </w:rPr>
            </w:pPr>
            <w:r>
              <w:rPr>
                <w:rFonts w:ascii="Gibson" w:eastAsia="Calibri" w:hAnsi="Gibson" w:cs="Calibri"/>
                <w:b/>
                <w:iCs/>
                <w:lang w:val="en" w:eastAsia="en-GB"/>
              </w:rPr>
              <w:t>Note</w:t>
            </w:r>
            <w:r w:rsidRPr="00FF5BC1">
              <w:rPr>
                <w:rFonts w:ascii="Gibson" w:eastAsia="Calibri" w:hAnsi="Gibson" w:cs="Calibri"/>
                <w:b/>
                <w:iCs/>
                <w:lang w:val="en" w:eastAsia="en-GB"/>
              </w:rPr>
              <w:t xml:space="preserve">: </w:t>
            </w:r>
          </w:p>
          <w:p w14:paraId="76C62E02" w14:textId="7F81EC6D" w:rsidR="000D2C2E" w:rsidRPr="00F540F2" w:rsidRDefault="000D2C2E" w:rsidP="00A95E03">
            <w:pPr>
              <w:spacing w:line="276" w:lineRule="auto"/>
              <w:rPr>
                <w:rFonts w:ascii="Gibson" w:eastAsia="Calibri" w:hAnsi="Gibson" w:cs="Calibri"/>
                <w:bCs/>
                <w:iCs/>
                <w:lang w:val="en" w:eastAsia="en-GB"/>
              </w:rPr>
            </w:pPr>
            <w:r>
              <w:rPr>
                <w:rFonts w:ascii="Gibson" w:eastAsia="Calibri" w:hAnsi="Gibson" w:cs="Calibri"/>
                <w:bCs/>
                <w:iCs/>
                <w:lang w:val="en" w:eastAsia="en-GB"/>
              </w:rPr>
              <w:t>The draft Plan has yet to allocate people to actions.</w:t>
            </w:r>
            <w:r w:rsidRPr="00F540F2">
              <w:rPr>
                <w:rFonts w:ascii="Gibson" w:eastAsia="Calibri" w:hAnsi="Gibson" w:cs="Calibri"/>
                <w:bCs/>
                <w:iCs/>
                <w:lang w:val="en" w:eastAsia="en-GB"/>
              </w:rPr>
              <w:t xml:space="preserve"> </w:t>
            </w:r>
            <w:r>
              <w:rPr>
                <w:rFonts w:ascii="Gibson" w:eastAsia="Calibri" w:hAnsi="Gibson" w:cs="Calibri"/>
                <w:bCs/>
                <w:iCs/>
                <w:lang w:val="en" w:eastAsia="en-GB"/>
              </w:rPr>
              <w:t>This is deliberately part of the process to ensure that there is no confusion with what is required to be actioned by individuals. This also provides an engagement/recruitment opportunity for your wider Club Community in Step 11.</w:t>
            </w:r>
          </w:p>
          <w:p w14:paraId="2BDFF67E" w14:textId="77777777" w:rsidR="000D2C2E" w:rsidRDefault="000D2C2E" w:rsidP="00A95E03">
            <w:pPr>
              <w:spacing w:line="276" w:lineRule="auto"/>
              <w:rPr>
                <w:rFonts w:ascii="Gibson" w:eastAsia="Calibri" w:hAnsi="Gibson" w:cs="Calibri"/>
                <w:bCs/>
                <w:iCs/>
                <w:lang w:val="en" w:eastAsia="en-GB"/>
              </w:rPr>
            </w:pPr>
          </w:p>
        </w:tc>
      </w:tr>
    </w:tbl>
    <w:p w14:paraId="5CBBF644" w14:textId="4F325589" w:rsidR="00A90D31" w:rsidRDefault="00A90D31">
      <w:pPr>
        <w:rPr>
          <w:rFonts w:ascii="Gibson" w:hAnsi="Gibson" w:cs="Calibri"/>
          <w:lang w:val="en" w:eastAsia="en-GB"/>
        </w:rPr>
      </w:pPr>
    </w:p>
    <w:p w14:paraId="59085976" w14:textId="77777777" w:rsidR="000D2C2E" w:rsidRDefault="000D2C2E">
      <w:pPr>
        <w:rPr>
          <w:rFonts w:ascii="Gibson" w:hAnsi="Gibson" w:cs="Calibri"/>
          <w:lang w:val="en" w:eastAsia="en-GB"/>
        </w:rPr>
      </w:pPr>
    </w:p>
    <w:p w14:paraId="72976B77" w14:textId="18415601" w:rsidR="00CE1EAD" w:rsidRPr="00B914EE" w:rsidRDefault="00CE1EAD" w:rsidP="00B914EE">
      <w:pPr>
        <w:spacing w:after="0" w:line="276" w:lineRule="auto"/>
        <w:rPr>
          <w:rFonts w:ascii="Gibson Semibold" w:eastAsia="Calibri" w:hAnsi="Gibson Semibold" w:cs="Calibri"/>
          <w:b/>
          <w:bCs/>
          <w:color w:val="222A35" w:themeColor="text2" w:themeShade="80"/>
          <w:sz w:val="24"/>
          <w:szCs w:val="24"/>
          <w:lang w:val="en" w:eastAsia="en-GB"/>
        </w:rPr>
      </w:pPr>
      <w:r w:rsidRPr="00B914EE">
        <w:rPr>
          <w:rFonts w:ascii="Gibson Semibold" w:eastAsia="Calibri" w:hAnsi="Gibson Semibold" w:cs="Calibri"/>
          <w:b/>
          <w:bCs/>
          <w:color w:val="222A35" w:themeColor="text2" w:themeShade="80"/>
          <w:sz w:val="24"/>
          <w:szCs w:val="24"/>
          <w:lang w:val="en" w:eastAsia="en-GB"/>
        </w:rPr>
        <w:t xml:space="preserve">Step </w:t>
      </w:r>
      <w:r w:rsidR="00CE09B4">
        <w:rPr>
          <w:rFonts w:ascii="Gibson Semibold" w:eastAsia="Calibri" w:hAnsi="Gibson Semibold" w:cs="Calibri"/>
          <w:b/>
          <w:bCs/>
          <w:color w:val="222A35" w:themeColor="text2" w:themeShade="80"/>
          <w:sz w:val="24"/>
          <w:szCs w:val="24"/>
          <w:lang w:val="en" w:eastAsia="en-GB"/>
        </w:rPr>
        <w:t>1</w:t>
      </w:r>
      <w:r w:rsidR="00E9648F">
        <w:rPr>
          <w:rFonts w:ascii="Gibson Semibold" w:eastAsia="Calibri" w:hAnsi="Gibson Semibold" w:cs="Calibri"/>
          <w:b/>
          <w:bCs/>
          <w:color w:val="222A35" w:themeColor="text2" w:themeShade="80"/>
          <w:sz w:val="24"/>
          <w:szCs w:val="24"/>
          <w:lang w:val="en" w:eastAsia="en-GB"/>
        </w:rPr>
        <w:t>1</w:t>
      </w:r>
      <w:r w:rsidRPr="00B914EE">
        <w:rPr>
          <w:rFonts w:ascii="Gibson Semibold" w:eastAsia="Calibri" w:hAnsi="Gibson Semibold" w:cs="Calibri"/>
          <w:b/>
          <w:bCs/>
          <w:color w:val="222A35" w:themeColor="text2" w:themeShade="80"/>
          <w:sz w:val="24"/>
          <w:szCs w:val="24"/>
          <w:lang w:val="en" w:eastAsia="en-GB"/>
        </w:rPr>
        <w:t xml:space="preserve"> </w:t>
      </w:r>
      <w:r w:rsidR="00B914EE" w:rsidRPr="00B914EE">
        <w:rPr>
          <w:rFonts w:ascii="Gibson Semibold" w:eastAsia="Calibri" w:hAnsi="Gibson Semibold" w:cs="Calibri"/>
          <w:b/>
          <w:bCs/>
          <w:color w:val="222A35" w:themeColor="text2" w:themeShade="80"/>
          <w:sz w:val="24"/>
          <w:szCs w:val="24"/>
          <w:lang w:val="en" w:eastAsia="en-GB"/>
        </w:rPr>
        <w:t>–</w:t>
      </w:r>
      <w:r w:rsidRPr="00B914EE">
        <w:rPr>
          <w:rFonts w:ascii="Gibson Semibold" w:eastAsia="Calibri" w:hAnsi="Gibson Semibold" w:cs="Calibri"/>
          <w:b/>
          <w:bCs/>
          <w:color w:val="222A35" w:themeColor="text2" w:themeShade="80"/>
          <w:sz w:val="24"/>
          <w:szCs w:val="24"/>
          <w:lang w:val="en" w:eastAsia="en-GB"/>
        </w:rPr>
        <w:t xml:space="preserve"> </w:t>
      </w:r>
      <w:r w:rsidR="00B914EE" w:rsidRPr="00B914EE">
        <w:rPr>
          <w:rFonts w:ascii="Gibson Semibold" w:eastAsia="Calibri" w:hAnsi="Gibson Semibold" w:cs="Calibri"/>
          <w:b/>
          <w:bCs/>
          <w:color w:val="222A35" w:themeColor="text2" w:themeShade="80"/>
          <w:sz w:val="24"/>
          <w:szCs w:val="24"/>
          <w:lang w:val="en" w:eastAsia="en-GB"/>
        </w:rPr>
        <w:t xml:space="preserve">Rollout </w:t>
      </w:r>
      <w:r w:rsidR="009E7F32">
        <w:rPr>
          <w:rFonts w:ascii="Gibson Semibold" w:eastAsia="Calibri" w:hAnsi="Gibson Semibold" w:cs="Calibri"/>
          <w:b/>
          <w:bCs/>
          <w:color w:val="222A35" w:themeColor="text2" w:themeShade="80"/>
          <w:sz w:val="24"/>
          <w:szCs w:val="24"/>
          <w:lang w:val="en" w:eastAsia="en-GB"/>
        </w:rPr>
        <w:t>and continual review</w:t>
      </w:r>
    </w:p>
    <w:p w14:paraId="0132F1B9" w14:textId="5D8E5FB5" w:rsidR="007108AB" w:rsidRPr="007108AB" w:rsidRDefault="007108AB">
      <w:pPr>
        <w:rPr>
          <w:rFonts w:ascii="Gibson" w:hAnsi="Gibson"/>
          <w:i/>
          <w:iCs/>
        </w:rPr>
      </w:pPr>
      <w:r w:rsidRPr="007108AB">
        <w:rPr>
          <w:rFonts w:ascii="Gibson" w:hAnsi="Gibson"/>
          <w:i/>
          <w:iCs/>
        </w:rPr>
        <w:t>Rollout</w:t>
      </w:r>
    </w:p>
    <w:p w14:paraId="64502F04" w14:textId="5574E99C" w:rsidR="00CE1EAD" w:rsidRPr="007108AB" w:rsidRDefault="000D2C2E">
      <w:pPr>
        <w:rPr>
          <w:rFonts w:ascii="Gibson" w:hAnsi="Gibson"/>
        </w:rPr>
      </w:pPr>
      <w:r w:rsidRPr="007108AB">
        <w:rPr>
          <w:rFonts w:ascii="Gibson" w:hAnsi="Gibson"/>
        </w:rPr>
        <w:lastRenderedPageBreak/>
        <w:t>Celebrate the news that your Club has a new Strategic Plan!</w:t>
      </w:r>
    </w:p>
    <w:p w14:paraId="46704395" w14:textId="5FDC211F" w:rsidR="000D2C2E" w:rsidRPr="007108AB" w:rsidRDefault="000D2C2E">
      <w:pPr>
        <w:rPr>
          <w:rFonts w:ascii="Gibson" w:hAnsi="Gibson"/>
        </w:rPr>
      </w:pPr>
      <w:r w:rsidRPr="007108AB">
        <w:rPr>
          <w:rFonts w:ascii="Gibson" w:hAnsi="Gibson"/>
        </w:rPr>
        <w:t>Remember to thank all those who have played a role in the process, particularly:</w:t>
      </w:r>
    </w:p>
    <w:p w14:paraId="1AEF8339" w14:textId="58E67CF0" w:rsidR="000D2C2E" w:rsidRPr="007108AB" w:rsidRDefault="000D2C2E" w:rsidP="000D2C2E">
      <w:pPr>
        <w:pStyle w:val="ListParagraph"/>
        <w:numPr>
          <w:ilvl w:val="0"/>
          <w:numId w:val="16"/>
        </w:numPr>
        <w:rPr>
          <w:rFonts w:ascii="Gibson" w:hAnsi="Gibson"/>
        </w:rPr>
      </w:pPr>
      <w:r w:rsidRPr="007108AB">
        <w:rPr>
          <w:rFonts w:ascii="Gibson" w:hAnsi="Gibson"/>
        </w:rPr>
        <w:t>Project Leader</w:t>
      </w:r>
    </w:p>
    <w:p w14:paraId="1D53D7DC" w14:textId="0446AD8E" w:rsidR="000D2C2E" w:rsidRPr="007108AB" w:rsidRDefault="000D2C2E" w:rsidP="000D2C2E">
      <w:pPr>
        <w:pStyle w:val="ListParagraph"/>
        <w:numPr>
          <w:ilvl w:val="0"/>
          <w:numId w:val="16"/>
        </w:numPr>
        <w:rPr>
          <w:rFonts w:ascii="Gibson" w:hAnsi="Gibson"/>
        </w:rPr>
      </w:pPr>
      <w:r w:rsidRPr="007108AB">
        <w:rPr>
          <w:rFonts w:ascii="Gibson" w:hAnsi="Gibson"/>
        </w:rPr>
        <w:t>Committee Members</w:t>
      </w:r>
    </w:p>
    <w:p w14:paraId="267CC378" w14:textId="2B4B92ED" w:rsidR="000D2C2E" w:rsidRPr="007108AB" w:rsidRDefault="000D2C2E" w:rsidP="000D2C2E">
      <w:pPr>
        <w:pStyle w:val="ListParagraph"/>
        <w:numPr>
          <w:ilvl w:val="0"/>
          <w:numId w:val="16"/>
        </w:numPr>
        <w:rPr>
          <w:rFonts w:ascii="Gibson" w:hAnsi="Gibson"/>
        </w:rPr>
      </w:pPr>
      <w:r w:rsidRPr="007108AB">
        <w:rPr>
          <w:rFonts w:ascii="Gibson" w:hAnsi="Gibson"/>
        </w:rPr>
        <w:t>Strategic Plan Meeting Group Members</w:t>
      </w:r>
    </w:p>
    <w:p w14:paraId="0D506A43" w14:textId="6A1069B7" w:rsidR="000D2C2E" w:rsidRPr="007108AB" w:rsidRDefault="000D2C2E" w:rsidP="000D2C2E">
      <w:pPr>
        <w:pStyle w:val="ListParagraph"/>
        <w:numPr>
          <w:ilvl w:val="0"/>
          <w:numId w:val="16"/>
        </w:numPr>
        <w:rPr>
          <w:rFonts w:ascii="Gibson" w:hAnsi="Gibson"/>
        </w:rPr>
      </w:pPr>
      <w:r w:rsidRPr="007108AB">
        <w:rPr>
          <w:rFonts w:ascii="Gibson" w:hAnsi="Gibson"/>
        </w:rPr>
        <w:t>Key Focus Area Facilitators</w:t>
      </w:r>
    </w:p>
    <w:p w14:paraId="7BF908F8" w14:textId="596859A7" w:rsidR="000D2C2E" w:rsidRPr="007108AB" w:rsidRDefault="000D2C2E" w:rsidP="000D2C2E">
      <w:pPr>
        <w:pStyle w:val="ListParagraph"/>
        <w:numPr>
          <w:ilvl w:val="0"/>
          <w:numId w:val="16"/>
        </w:numPr>
        <w:rPr>
          <w:rFonts w:ascii="Gibson" w:hAnsi="Gibson"/>
        </w:rPr>
      </w:pPr>
      <w:r w:rsidRPr="007108AB">
        <w:rPr>
          <w:rFonts w:ascii="Gibson" w:hAnsi="Gibson"/>
        </w:rPr>
        <w:t>Key Focus Area Group Members</w:t>
      </w:r>
    </w:p>
    <w:p w14:paraId="134442D9" w14:textId="5FC77CAB" w:rsidR="000D2C2E" w:rsidRPr="007108AB" w:rsidRDefault="000D2C2E" w:rsidP="000D2C2E">
      <w:pPr>
        <w:pStyle w:val="ListParagraph"/>
        <w:numPr>
          <w:ilvl w:val="0"/>
          <w:numId w:val="16"/>
        </w:numPr>
        <w:rPr>
          <w:rFonts w:ascii="Gibson" w:hAnsi="Gibson"/>
        </w:rPr>
      </w:pPr>
      <w:r w:rsidRPr="007108AB">
        <w:rPr>
          <w:rFonts w:ascii="Gibson" w:hAnsi="Gibson"/>
        </w:rPr>
        <w:t>Stakeholders (Players, sponsors, parents, volunteers, Council etc)</w:t>
      </w:r>
    </w:p>
    <w:p w14:paraId="2FE78A8E" w14:textId="6B663E8B" w:rsidR="000D2C2E" w:rsidRPr="007108AB" w:rsidRDefault="000D2C2E" w:rsidP="000D2C2E">
      <w:pPr>
        <w:rPr>
          <w:rFonts w:ascii="Gibson" w:hAnsi="Gibson"/>
        </w:rPr>
      </w:pPr>
    </w:p>
    <w:p w14:paraId="4C7A4605" w14:textId="639B28B1" w:rsidR="000D2C2E" w:rsidRPr="007108AB" w:rsidRDefault="000D2C2E" w:rsidP="000D2C2E">
      <w:pPr>
        <w:rPr>
          <w:rFonts w:ascii="Gibson" w:hAnsi="Gibson"/>
        </w:rPr>
      </w:pPr>
      <w:r w:rsidRPr="007108AB">
        <w:rPr>
          <w:rFonts w:ascii="Gibson" w:hAnsi="Gibson"/>
        </w:rPr>
        <w:t xml:space="preserve">Share the new Plan with your Club and thank them for their contribution to shaping the future of the Club. Use this as an opportunity to recruit people to select a goal or specific action that they would like to be responsible for or to support. </w:t>
      </w:r>
    </w:p>
    <w:p w14:paraId="5274EA3D" w14:textId="248F5976" w:rsidR="007108AB" w:rsidRPr="007108AB" w:rsidRDefault="007108AB" w:rsidP="000D2C2E">
      <w:pPr>
        <w:rPr>
          <w:rFonts w:ascii="Gibson" w:hAnsi="Gibson"/>
        </w:rPr>
      </w:pPr>
      <w:r w:rsidRPr="007108AB">
        <w:rPr>
          <w:rFonts w:ascii="Gibson" w:hAnsi="Gibson"/>
        </w:rPr>
        <w:t>The way you communicate your Plan will be unique to your Club. When doing so, consider:</w:t>
      </w:r>
    </w:p>
    <w:p w14:paraId="2A67DBE9" w14:textId="7B0266F9" w:rsidR="007108AB" w:rsidRPr="007108AB" w:rsidRDefault="007108AB" w:rsidP="007108AB">
      <w:pPr>
        <w:pStyle w:val="ListParagraph"/>
        <w:numPr>
          <w:ilvl w:val="0"/>
          <w:numId w:val="16"/>
        </w:numPr>
        <w:rPr>
          <w:rFonts w:ascii="Gibson" w:hAnsi="Gibson"/>
        </w:rPr>
      </w:pPr>
      <w:r w:rsidRPr="007108AB">
        <w:rPr>
          <w:rFonts w:ascii="Gibson" w:hAnsi="Gibson"/>
        </w:rPr>
        <w:t>Opportunities to publicly thank those involved</w:t>
      </w:r>
    </w:p>
    <w:p w14:paraId="33B5A37E" w14:textId="50047121" w:rsidR="007108AB" w:rsidRPr="007108AB" w:rsidRDefault="007108AB" w:rsidP="007108AB">
      <w:pPr>
        <w:pStyle w:val="ListParagraph"/>
        <w:numPr>
          <w:ilvl w:val="0"/>
          <w:numId w:val="16"/>
        </w:numPr>
        <w:rPr>
          <w:rFonts w:ascii="Gibson" w:hAnsi="Gibson"/>
        </w:rPr>
      </w:pPr>
      <w:r w:rsidRPr="007108AB">
        <w:rPr>
          <w:rFonts w:ascii="Gibson" w:hAnsi="Gibson"/>
        </w:rPr>
        <w:t>How to get volunteers to action the Plan</w:t>
      </w:r>
    </w:p>
    <w:p w14:paraId="5E132F98" w14:textId="2115CF09" w:rsidR="00A90D31" w:rsidRPr="007108AB" w:rsidRDefault="00A90D31">
      <w:pPr>
        <w:rPr>
          <w:rFonts w:ascii="Gibson" w:hAnsi="Gibson"/>
        </w:rPr>
      </w:pPr>
    </w:p>
    <w:p w14:paraId="77F93748" w14:textId="4A3E302B" w:rsidR="00CE1EAD" w:rsidRPr="007108AB" w:rsidRDefault="007108AB">
      <w:pPr>
        <w:rPr>
          <w:rFonts w:ascii="Gibson" w:hAnsi="Gibson"/>
          <w:i/>
          <w:iCs/>
        </w:rPr>
      </w:pPr>
      <w:r w:rsidRPr="007108AB">
        <w:rPr>
          <w:rFonts w:ascii="Gibson" w:hAnsi="Gibson"/>
          <w:i/>
          <w:iCs/>
        </w:rPr>
        <w:t>Continual review</w:t>
      </w:r>
    </w:p>
    <w:p w14:paraId="4ECABA1C" w14:textId="30BBACAE" w:rsidR="007108AB" w:rsidRPr="007108AB" w:rsidRDefault="007108AB">
      <w:pPr>
        <w:rPr>
          <w:rFonts w:ascii="Gibson" w:hAnsi="Gibson"/>
        </w:rPr>
      </w:pPr>
      <w:r w:rsidRPr="007108AB">
        <w:rPr>
          <w:rFonts w:ascii="Gibson" w:hAnsi="Gibson"/>
        </w:rPr>
        <w:t>Now you have an updated Plan, it is important that the hard work is not lost by forgetting about the Plan. To continue with the momentum built in the development of this process, consider:</w:t>
      </w:r>
    </w:p>
    <w:p w14:paraId="1498AE39" w14:textId="2942580F" w:rsidR="007108AB" w:rsidRPr="007108AB" w:rsidRDefault="007108AB" w:rsidP="007108AB">
      <w:pPr>
        <w:pStyle w:val="ListParagraph"/>
        <w:numPr>
          <w:ilvl w:val="0"/>
          <w:numId w:val="16"/>
        </w:numPr>
        <w:rPr>
          <w:rFonts w:ascii="Gibson" w:hAnsi="Gibson"/>
        </w:rPr>
      </w:pPr>
      <w:r w:rsidRPr="007108AB">
        <w:rPr>
          <w:rFonts w:ascii="Gibson" w:hAnsi="Gibson"/>
        </w:rPr>
        <w:t xml:space="preserve">Add </w:t>
      </w:r>
      <w:r w:rsidRPr="007108AB">
        <w:rPr>
          <w:rFonts w:ascii="Gibson" w:hAnsi="Gibson"/>
          <w:i/>
          <w:iCs/>
        </w:rPr>
        <w:t>Strategic Plan Progress</w:t>
      </w:r>
      <w:r w:rsidRPr="007108AB">
        <w:rPr>
          <w:rFonts w:ascii="Gibson" w:hAnsi="Gibson"/>
        </w:rPr>
        <w:t xml:space="preserve"> to each agenda of the Committee.</w:t>
      </w:r>
    </w:p>
    <w:p w14:paraId="42014E14" w14:textId="078E2D67" w:rsidR="007108AB" w:rsidRPr="007108AB" w:rsidRDefault="007108AB" w:rsidP="007108AB">
      <w:pPr>
        <w:pStyle w:val="ListParagraph"/>
        <w:numPr>
          <w:ilvl w:val="1"/>
          <w:numId w:val="16"/>
        </w:numPr>
        <w:rPr>
          <w:rFonts w:ascii="Gibson" w:hAnsi="Gibson"/>
        </w:rPr>
      </w:pPr>
      <w:r w:rsidRPr="007108AB">
        <w:rPr>
          <w:rFonts w:ascii="Gibson" w:hAnsi="Gibson"/>
        </w:rPr>
        <w:t xml:space="preserve">Add columns to the Plan titled </w:t>
      </w:r>
      <w:r w:rsidRPr="007108AB">
        <w:rPr>
          <w:rFonts w:ascii="Gibson" w:hAnsi="Gibson"/>
          <w:i/>
          <w:iCs/>
        </w:rPr>
        <w:t>Progress</w:t>
      </w:r>
      <w:r w:rsidRPr="007108AB">
        <w:rPr>
          <w:rFonts w:ascii="Gibson" w:hAnsi="Gibson"/>
        </w:rPr>
        <w:t xml:space="preserve"> and</w:t>
      </w:r>
      <w:r w:rsidRPr="007108AB">
        <w:rPr>
          <w:rFonts w:ascii="Gibson" w:hAnsi="Gibson"/>
          <w:i/>
          <w:iCs/>
        </w:rPr>
        <w:t xml:space="preserve"> Status</w:t>
      </w:r>
      <w:r w:rsidRPr="007108AB">
        <w:rPr>
          <w:rFonts w:ascii="Gibson" w:hAnsi="Gibson"/>
        </w:rPr>
        <w:t xml:space="preserve"> (see below, in orange)</w:t>
      </w:r>
      <w:r w:rsidRPr="007108AB">
        <w:rPr>
          <w:rFonts w:ascii="Gibson" w:hAnsi="Gibson"/>
          <w:i/>
          <w:iCs/>
        </w:rPr>
        <w:t xml:space="preserve">. </w:t>
      </w:r>
      <w:r w:rsidRPr="007108AB">
        <w:rPr>
          <w:rFonts w:ascii="Gibson" w:hAnsi="Gibson"/>
        </w:rPr>
        <w:t>This helps the Committee to see where support may be needed to complete tasks and forms your Committee papers.</w:t>
      </w:r>
    </w:p>
    <w:tbl>
      <w:tblPr>
        <w:tblStyle w:val="TableGrid"/>
        <w:tblW w:w="0" w:type="auto"/>
        <w:tblLook w:val="04A0" w:firstRow="1" w:lastRow="0" w:firstColumn="1" w:lastColumn="0" w:noHBand="0" w:noVBand="1"/>
      </w:tblPr>
      <w:tblGrid>
        <w:gridCol w:w="649"/>
        <w:gridCol w:w="786"/>
        <w:gridCol w:w="1522"/>
        <w:gridCol w:w="954"/>
        <w:gridCol w:w="884"/>
        <w:gridCol w:w="664"/>
        <w:gridCol w:w="644"/>
        <w:gridCol w:w="1023"/>
        <w:gridCol w:w="1890"/>
      </w:tblGrid>
      <w:tr w:rsidR="007108AB" w:rsidRPr="002436BD" w14:paraId="31EA7A60" w14:textId="63B04A05" w:rsidTr="007108AB">
        <w:tc>
          <w:tcPr>
            <w:tcW w:w="846" w:type="dxa"/>
          </w:tcPr>
          <w:p w14:paraId="17826223" w14:textId="77777777" w:rsidR="007108AB" w:rsidRPr="002436BD" w:rsidRDefault="007108AB" w:rsidP="00A95E03">
            <w:pPr>
              <w:jc w:val="center"/>
              <w:rPr>
                <w:rFonts w:ascii="Gibson" w:hAnsi="Gibson"/>
                <w:b/>
                <w:bCs/>
                <w:sz w:val="18"/>
                <w:szCs w:val="18"/>
              </w:rPr>
            </w:pPr>
            <w:r w:rsidRPr="002436BD">
              <w:rPr>
                <w:rFonts w:ascii="Gibson" w:hAnsi="Gibson"/>
                <w:b/>
                <w:bCs/>
                <w:sz w:val="18"/>
                <w:szCs w:val="18"/>
              </w:rPr>
              <w:t>Step</w:t>
            </w:r>
          </w:p>
        </w:tc>
        <w:tc>
          <w:tcPr>
            <w:tcW w:w="770" w:type="dxa"/>
            <w:shd w:val="clear" w:color="auto" w:fill="auto"/>
          </w:tcPr>
          <w:p w14:paraId="7FFBA4C3" w14:textId="77777777" w:rsidR="007108AB" w:rsidRPr="002436BD" w:rsidRDefault="007108AB" w:rsidP="00A95E03">
            <w:pPr>
              <w:jc w:val="center"/>
              <w:rPr>
                <w:rFonts w:ascii="Gibson" w:hAnsi="Gibson"/>
                <w:b/>
                <w:bCs/>
                <w:sz w:val="18"/>
                <w:szCs w:val="18"/>
              </w:rPr>
            </w:pPr>
            <w:r w:rsidRPr="002436BD">
              <w:rPr>
                <w:rFonts w:ascii="Gibson" w:hAnsi="Gibson"/>
                <w:b/>
                <w:bCs/>
                <w:sz w:val="18"/>
                <w:szCs w:val="18"/>
              </w:rPr>
              <w:t>Action</w:t>
            </w:r>
          </w:p>
        </w:tc>
        <w:tc>
          <w:tcPr>
            <w:tcW w:w="1764" w:type="dxa"/>
            <w:shd w:val="clear" w:color="auto" w:fill="auto"/>
          </w:tcPr>
          <w:p w14:paraId="73ECDB0D" w14:textId="77777777" w:rsidR="007108AB" w:rsidRPr="002436BD" w:rsidRDefault="007108AB" w:rsidP="00A95E03">
            <w:pPr>
              <w:jc w:val="center"/>
              <w:rPr>
                <w:rFonts w:ascii="Gibson" w:hAnsi="Gibson"/>
                <w:b/>
                <w:bCs/>
                <w:sz w:val="18"/>
                <w:szCs w:val="18"/>
              </w:rPr>
            </w:pPr>
            <w:r w:rsidRPr="002436BD">
              <w:rPr>
                <w:rFonts w:ascii="Gibson" w:hAnsi="Gibson"/>
                <w:b/>
                <w:bCs/>
                <w:sz w:val="18"/>
                <w:szCs w:val="18"/>
              </w:rPr>
              <w:t>Responsibility</w:t>
            </w:r>
          </w:p>
        </w:tc>
        <w:tc>
          <w:tcPr>
            <w:tcW w:w="1091" w:type="dxa"/>
            <w:shd w:val="clear" w:color="auto" w:fill="auto"/>
          </w:tcPr>
          <w:p w14:paraId="609C78A2" w14:textId="77777777" w:rsidR="007108AB" w:rsidRPr="002436BD" w:rsidRDefault="007108AB" w:rsidP="00A95E03">
            <w:pPr>
              <w:jc w:val="center"/>
              <w:rPr>
                <w:rFonts w:ascii="Gibson" w:hAnsi="Gibson"/>
                <w:b/>
                <w:bCs/>
                <w:sz w:val="18"/>
                <w:szCs w:val="18"/>
              </w:rPr>
            </w:pPr>
            <w:r w:rsidRPr="002436BD">
              <w:rPr>
                <w:rFonts w:ascii="Gibson" w:hAnsi="Gibson"/>
                <w:b/>
                <w:bCs/>
                <w:sz w:val="18"/>
                <w:szCs w:val="18"/>
              </w:rPr>
              <w:t>Support needed from</w:t>
            </w:r>
          </w:p>
        </w:tc>
        <w:tc>
          <w:tcPr>
            <w:tcW w:w="1008" w:type="dxa"/>
            <w:shd w:val="clear" w:color="auto" w:fill="auto"/>
          </w:tcPr>
          <w:p w14:paraId="6DCCC2E1" w14:textId="77777777" w:rsidR="007108AB" w:rsidRPr="002436BD" w:rsidRDefault="007108AB" w:rsidP="00A95E03">
            <w:pPr>
              <w:jc w:val="center"/>
              <w:rPr>
                <w:rFonts w:ascii="Gibson" w:hAnsi="Gibson"/>
                <w:b/>
                <w:bCs/>
                <w:sz w:val="18"/>
                <w:szCs w:val="18"/>
              </w:rPr>
            </w:pPr>
            <w:r w:rsidRPr="002436BD">
              <w:rPr>
                <w:rFonts w:ascii="Gibson" w:hAnsi="Gibson"/>
                <w:b/>
                <w:bCs/>
                <w:sz w:val="18"/>
                <w:szCs w:val="18"/>
              </w:rPr>
              <w:t>Budget</w:t>
            </w:r>
          </w:p>
        </w:tc>
        <w:tc>
          <w:tcPr>
            <w:tcW w:w="747" w:type="dxa"/>
            <w:shd w:val="clear" w:color="auto" w:fill="auto"/>
          </w:tcPr>
          <w:p w14:paraId="635D1E62" w14:textId="77777777" w:rsidR="007108AB" w:rsidRPr="002436BD" w:rsidRDefault="007108AB" w:rsidP="00A95E03">
            <w:pPr>
              <w:jc w:val="center"/>
              <w:rPr>
                <w:rFonts w:ascii="Gibson" w:hAnsi="Gibson"/>
                <w:b/>
                <w:bCs/>
                <w:sz w:val="18"/>
                <w:szCs w:val="18"/>
              </w:rPr>
            </w:pPr>
            <w:r w:rsidRPr="002436BD">
              <w:rPr>
                <w:rFonts w:ascii="Gibson" w:hAnsi="Gibson"/>
                <w:b/>
                <w:bCs/>
                <w:sz w:val="18"/>
                <w:szCs w:val="18"/>
              </w:rPr>
              <w:t>Date Start</w:t>
            </w:r>
          </w:p>
        </w:tc>
        <w:tc>
          <w:tcPr>
            <w:tcW w:w="723" w:type="dxa"/>
            <w:shd w:val="clear" w:color="auto" w:fill="auto"/>
          </w:tcPr>
          <w:p w14:paraId="06637E21" w14:textId="77777777" w:rsidR="007108AB" w:rsidRPr="002436BD" w:rsidRDefault="007108AB" w:rsidP="00A95E03">
            <w:pPr>
              <w:jc w:val="center"/>
              <w:rPr>
                <w:rFonts w:ascii="Gibson" w:hAnsi="Gibson"/>
                <w:b/>
                <w:bCs/>
                <w:sz w:val="18"/>
                <w:szCs w:val="18"/>
              </w:rPr>
            </w:pPr>
            <w:r w:rsidRPr="002436BD">
              <w:rPr>
                <w:rFonts w:ascii="Gibson" w:hAnsi="Gibson"/>
                <w:b/>
                <w:bCs/>
                <w:sz w:val="18"/>
                <w:szCs w:val="18"/>
              </w:rPr>
              <w:t>Date End</w:t>
            </w:r>
          </w:p>
        </w:tc>
        <w:tc>
          <w:tcPr>
            <w:tcW w:w="1173" w:type="dxa"/>
            <w:shd w:val="clear" w:color="auto" w:fill="F7CAAC" w:themeFill="accent2" w:themeFillTint="66"/>
          </w:tcPr>
          <w:p w14:paraId="09F7E6EB" w14:textId="033AEA70" w:rsidR="007108AB" w:rsidRPr="002436BD" w:rsidRDefault="007108AB" w:rsidP="00A95E03">
            <w:pPr>
              <w:jc w:val="center"/>
              <w:rPr>
                <w:rFonts w:ascii="Gibson" w:hAnsi="Gibson"/>
                <w:b/>
                <w:bCs/>
                <w:sz w:val="18"/>
                <w:szCs w:val="18"/>
              </w:rPr>
            </w:pPr>
            <w:r w:rsidRPr="002436BD">
              <w:rPr>
                <w:rFonts w:ascii="Gibson" w:hAnsi="Gibson"/>
                <w:b/>
                <w:bCs/>
                <w:sz w:val="18"/>
                <w:szCs w:val="18"/>
              </w:rPr>
              <w:t>Progress</w:t>
            </w:r>
          </w:p>
        </w:tc>
        <w:tc>
          <w:tcPr>
            <w:tcW w:w="894" w:type="dxa"/>
            <w:shd w:val="clear" w:color="auto" w:fill="F7CAAC" w:themeFill="accent2" w:themeFillTint="66"/>
          </w:tcPr>
          <w:p w14:paraId="7D14925B" w14:textId="4A539586" w:rsidR="007108AB" w:rsidRPr="002436BD" w:rsidRDefault="007108AB" w:rsidP="00A95E03">
            <w:pPr>
              <w:jc w:val="center"/>
              <w:rPr>
                <w:rFonts w:ascii="Gibson" w:hAnsi="Gibson"/>
                <w:b/>
                <w:bCs/>
                <w:sz w:val="18"/>
                <w:szCs w:val="18"/>
              </w:rPr>
            </w:pPr>
            <w:r w:rsidRPr="002436BD">
              <w:rPr>
                <w:rFonts w:ascii="Gibson" w:hAnsi="Gibson"/>
                <w:b/>
                <w:bCs/>
                <w:sz w:val="18"/>
                <w:szCs w:val="18"/>
              </w:rPr>
              <w:t>Status</w:t>
            </w:r>
          </w:p>
        </w:tc>
      </w:tr>
      <w:tr w:rsidR="007108AB" w:rsidRPr="002436BD" w14:paraId="52BA6408" w14:textId="193FA685" w:rsidTr="007108AB">
        <w:tc>
          <w:tcPr>
            <w:tcW w:w="846" w:type="dxa"/>
          </w:tcPr>
          <w:p w14:paraId="0B658C2C" w14:textId="77777777" w:rsidR="007108AB" w:rsidRPr="002436BD" w:rsidRDefault="007108AB" w:rsidP="00A95E03">
            <w:pPr>
              <w:rPr>
                <w:rFonts w:ascii="Gibson" w:hAnsi="Gibson"/>
                <w:sz w:val="18"/>
                <w:szCs w:val="18"/>
              </w:rPr>
            </w:pPr>
            <w:r w:rsidRPr="002436BD">
              <w:rPr>
                <w:rFonts w:ascii="Gibson" w:hAnsi="Gibson"/>
                <w:sz w:val="18"/>
                <w:szCs w:val="18"/>
              </w:rPr>
              <w:t>1</w:t>
            </w:r>
          </w:p>
        </w:tc>
        <w:tc>
          <w:tcPr>
            <w:tcW w:w="770" w:type="dxa"/>
            <w:shd w:val="clear" w:color="auto" w:fill="auto"/>
          </w:tcPr>
          <w:p w14:paraId="51BF188C" w14:textId="77777777" w:rsidR="007108AB" w:rsidRPr="002436BD" w:rsidRDefault="007108AB" w:rsidP="00A95E03">
            <w:pPr>
              <w:rPr>
                <w:rFonts w:ascii="Gibson" w:hAnsi="Gibson"/>
                <w:sz w:val="18"/>
                <w:szCs w:val="18"/>
              </w:rPr>
            </w:pPr>
          </w:p>
        </w:tc>
        <w:tc>
          <w:tcPr>
            <w:tcW w:w="1764" w:type="dxa"/>
            <w:shd w:val="clear" w:color="auto" w:fill="auto"/>
          </w:tcPr>
          <w:p w14:paraId="2B1DA547" w14:textId="77777777" w:rsidR="007108AB" w:rsidRPr="002436BD" w:rsidRDefault="007108AB" w:rsidP="00A95E03">
            <w:pPr>
              <w:rPr>
                <w:rFonts w:ascii="Gibson" w:hAnsi="Gibson"/>
                <w:sz w:val="18"/>
                <w:szCs w:val="18"/>
              </w:rPr>
            </w:pPr>
          </w:p>
        </w:tc>
        <w:tc>
          <w:tcPr>
            <w:tcW w:w="1091" w:type="dxa"/>
            <w:shd w:val="clear" w:color="auto" w:fill="auto"/>
          </w:tcPr>
          <w:p w14:paraId="2B5A5648" w14:textId="77777777" w:rsidR="007108AB" w:rsidRPr="002436BD" w:rsidRDefault="007108AB" w:rsidP="00A95E03">
            <w:pPr>
              <w:rPr>
                <w:rFonts w:ascii="Gibson" w:hAnsi="Gibson"/>
                <w:sz w:val="18"/>
                <w:szCs w:val="18"/>
              </w:rPr>
            </w:pPr>
          </w:p>
        </w:tc>
        <w:tc>
          <w:tcPr>
            <w:tcW w:w="1008" w:type="dxa"/>
            <w:shd w:val="clear" w:color="auto" w:fill="auto"/>
          </w:tcPr>
          <w:p w14:paraId="43ACD88E" w14:textId="77777777" w:rsidR="007108AB" w:rsidRPr="002436BD" w:rsidRDefault="007108AB" w:rsidP="00A95E03">
            <w:pPr>
              <w:rPr>
                <w:rFonts w:ascii="Gibson" w:hAnsi="Gibson"/>
                <w:sz w:val="18"/>
                <w:szCs w:val="18"/>
              </w:rPr>
            </w:pPr>
          </w:p>
        </w:tc>
        <w:tc>
          <w:tcPr>
            <w:tcW w:w="747" w:type="dxa"/>
            <w:shd w:val="clear" w:color="auto" w:fill="auto"/>
          </w:tcPr>
          <w:p w14:paraId="58FC959A" w14:textId="77777777" w:rsidR="007108AB" w:rsidRPr="002436BD" w:rsidRDefault="007108AB" w:rsidP="00A95E03">
            <w:pPr>
              <w:rPr>
                <w:rFonts w:ascii="Gibson" w:hAnsi="Gibson"/>
                <w:sz w:val="18"/>
                <w:szCs w:val="18"/>
              </w:rPr>
            </w:pPr>
          </w:p>
        </w:tc>
        <w:tc>
          <w:tcPr>
            <w:tcW w:w="723" w:type="dxa"/>
            <w:shd w:val="clear" w:color="auto" w:fill="auto"/>
          </w:tcPr>
          <w:p w14:paraId="6D0422DD" w14:textId="77777777" w:rsidR="007108AB" w:rsidRPr="002436BD" w:rsidRDefault="007108AB" w:rsidP="00A95E03">
            <w:pPr>
              <w:rPr>
                <w:rFonts w:ascii="Gibson" w:hAnsi="Gibson"/>
                <w:sz w:val="18"/>
                <w:szCs w:val="18"/>
              </w:rPr>
            </w:pPr>
          </w:p>
        </w:tc>
        <w:tc>
          <w:tcPr>
            <w:tcW w:w="1173" w:type="dxa"/>
            <w:shd w:val="clear" w:color="auto" w:fill="F7CAAC" w:themeFill="accent2" w:themeFillTint="66"/>
          </w:tcPr>
          <w:p w14:paraId="0CEAD5AD" w14:textId="4D9C8CF8" w:rsidR="007108AB" w:rsidRPr="002436BD" w:rsidRDefault="007108AB" w:rsidP="00A95E03">
            <w:pPr>
              <w:rPr>
                <w:rFonts w:ascii="Gibson" w:hAnsi="Gibson"/>
                <w:sz w:val="18"/>
                <w:szCs w:val="18"/>
              </w:rPr>
            </w:pPr>
            <w:r w:rsidRPr="002436BD">
              <w:rPr>
                <w:rFonts w:ascii="Gibson" w:hAnsi="Gibson"/>
                <w:sz w:val="18"/>
                <w:szCs w:val="18"/>
              </w:rPr>
              <w:t>Notes on progress of action</w:t>
            </w:r>
          </w:p>
        </w:tc>
        <w:tc>
          <w:tcPr>
            <w:tcW w:w="894" w:type="dxa"/>
            <w:shd w:val="clear" w:color="auto" w:fill="F7CAAC" w:themeFill="accent2" w:themeFillTint="66"/>
          </w:tcPr>
          <w:p w14:paraId="408E8EEC" w14:textId="77777777" w:rsidR="007108AB" w:rsidRPr="002436BD" w:rsidRDefault="007108AB" w:rsidP="00A95E03">
            <w:pPr>
              <w:rPr>
                <w:rFonts w:ascii="Gibson" w:hAnsi="Gibson"/>
                <w:sz w:val="18"/>
                <w:szCs w:val="18"/>
              </w:rPr>
            </w:pPr>
            <w:r w:rsidRPr="002436BD">
              <w:rPr>
                <w:rFonts w:ascii="Gibson" w:hAnsi="Gibson"/>
                <w:sz w:val="18"/>
                <w:szCs w:val="18"/>
              </w:rPr>
              <w:t>Could be listed as:</w:t>
            </w:r>
          </w:p>
          <w:p w14:paraId="03C1B8DB" w14:textId="77777777" w:rsidR="007108AB" w:rsidRPr="002436BD" w:rsidRDefault="007108AB" w:rsidP="007108AB">
            <w:pPr>
              <w:pStyle w:val="ListParagraph"/>
              <w:numPr>
                <w:ilvl w:val="0"/>
                <w:numId w:val="16"/>
              </w:numPr>
              <w:rPr>
                <w:rFonts w:ascii="Gibson" w:hAnsi="Gibson"/>
                <w:sz w:val="18"/>
                <w:szCs w:val="18"/>
              </w:rPr>
            </w:pPr>
            <w:r w:rsidRPr="002436BD">
              <w:rPr>
                <w:rFonts w:ascii="Gibson" w:hAnsi="Gibson"/>
                <w:sz w:val="18"/>
                <w:szCs w:val="18"/>
              </w:rPr>
              <w:t>In progress</w:t>
            </w:r>
          </w:p>
          <w:p w14:paraId="54F927ED" w14:textId="77777777" w:rsidR="007108AB" w:rsidRPr="002436BD" w:rsidRDefault="007108AB" w:rsidP="007108AB">
            <w:pPr>
              <w:pStyle w:val="ListParagraph"/>
              <w:numPr>
                <w:ilvl w:val="0"/>
                <w:numId w:val="16"/>
              </w:numPr>
              <w:rPr>
                <w:rFonts w:ascii="Gibson" w:hAnsi="Gibson"/>
                <w:sz w:val="18"/>
                <w:szCs w:val="18"/>
              </w:rPr>
            </w:pPr>
            <w:r w:rsidRPr="002436BD">
              <w:rPr>
                <w:rFonts w:ascii="Gibson" w:hAnsi="Gibson"/>
                <w:sz w:val="18"/>
                <w:szCs w:val="18"/>
              </w:rPr>
              <w:t>Disruption</w:t>
            </w:r>
          </w:p>
          <w:p w14:paraId="2F41A2B5" w14:textId="77777777" w:rsidR="007108AB" w:rsidRPr="002436BD" w:rsidRDefault="007108AB" w:rsidP="007108AB">
            <w:pPr>
              <w:pStyle w:val="ListParagraph"/>
              <w:numPr>
                <w:ilvl w:val="0"/>
                <w:numId w:val="16"/>
              </w:numPr>
              <w:rPr>
                <w:rFonts w:ascii="Gibson" w:hAnsi="Gibson"/>
                <w:sz w:val="18"/>
                <w:szCs w:val="18"/>
              </w:rPr>
            </w:pPr>
            <w:r w:rsidRPr="002436BD">
              <w:rPr>
                <w:rFonts w:ascii="Gibson" w:hAnsi="Gibson"/>
                <w:sz w:val="18"/>
                <w:szCs w:val="18"/>
              </w:rPr>
              <w:t>Overbudget</w:t>
            </w:r>
          </w:p>
          <w:p w14:paraId="39E400BA" w14:textId="3BA710DF" w:rsidR="007108AB" w:rsidRPr="002436BD" w:rsidRDefault="007108AB" w:rsidP="007108AB">
            <w:pPr>
              <w:pStyle w:val="ListParagraph"/>
              <w:numPr>
                <w:ilvl w:val="0"/>
                <w:numId w:val="16"/>
              </w:numPr>
              <w:rPr>
                <w:rFonts w:ascii="Gibson" w:hAnsi="Gibson"/>
                <w:sz w:val="18"/>
                <w:szCs w:val="18"/>
              </w:rPr>
            </w:pPr>
            <w:r w:rsidRPr="002436BD">
              <w:rPr>
                <w:rFonts w:ascii="Gibson" w:hAnsi="Gibson"/>
                <w:sz w:val="18"/>
                <w:szCs w:val="18"/>
              </w:rPr>
              <w:t>Complete</w:t>
            </w:r>
          </w:p>
        </w:tc>
      </w:tr>
      <w:tr w:rsidR="007108AB" w:rsidRPr="002436BD" w14:paraId="6C7D4E13" w14:textId="7AFCB330" w:rsidTr="007108AB">
        <w:tc>
          <w:tcPr>
            <w:tcW w:w="846" w:type="dxa"/>
          </w:tcPr>
          <w:p w14:paraId="539C6889" w14:textId="77777777" w:rsidR="007108AB" w:rsidRPr="002436BD" w:rsidRDefault="007108AB" w:rsidP="00A95E03">
            <w:pPr>
              <w:rPr>
                <w:rFonts w:ascii="Gibson" w:hAnsi="Gibson"/>
                <w:sz w:val="18"/>
                <w:szCs w:val="18"/>
              </w:rPr>
            </w:pPr>
            <w:r w:rsidRPr="002436BD">
              <w:rPr>
                <w:rFonts w:ascii="Gibson" w:hAnsi="Gibson"/>
                <w:sz w:val="18"/>
                <w:szCs w:val="18"/>
              </w:rPr>
              <w:t>2</w:t>
            </w:r>
          </w:p>
        </w:tc>
        <w:tc>
          <w:tcPr>
            <w:tcW w:w="770" w:type="dxa"/>
            <w:shd w:val="clear" w:color="auto" w:fill="auto"/>
          </w:tcPr>
          <w:p w14:paraId="3263439C" w14:textId="77777777" w:rsidR="007108AB" w:rsidRPr="002436BD" w:rsidRDefault="007108AB" w:rsidP="00A95E03">
            <w:pPr>
              <w:rPr>
                <w:rFonts w:ascii="Gibson" w:hAnsi="Gibson"/>
                <w:sz w:val="18"/>
                <w:szCs w:val="18"/>
              </w:rPr>
            </w:pPr>
          </w:p>
        </w:tc>
        <w:tc>
          <w:tcPr>
            <w:tcW w:w="1764" w:type="dxa"/>
            <w:shd w:val="clear" w:color="auto" w:fill="auto"/>
          </w:tcPr>
          <w:p w14:paraId="25258A78" w14:textId="77777777" w:rsidR="007108AB" w:rsidRPr="002436BD" w:rsidRDefault="007108AB" w:rsidP="00A95E03">
            <w:pPr>
              <w:rPr>
                <w:rFonts w:ascii="Gibson" w:hAnsi="Gibson"/>
                <w:sz w:val="18"/>
                <w:szCs w:val="18"/>
              </w:rPr>
            </w:pPr>
          </w:p>
        </w:tc>
        <w:tc>
          <w:tcPr>
            <w:tcW w:w="1091" w:type="dxa"/>
            <w:shd w:val="clear" w:color="auto" w:fill="auto"/>
          </w:tcPr>
          <w:p w14:paraId="2C3DEC6B" w14:textId="77777777" w:rsidR="007108AB" w:rsidRPr="002436BD" w:rsidRDefault="007108AB" w:rsidP="00A95E03">
            <w:pPr>
              <w:rPr>
                <w:rFonts w:ascii="Gibson" w:hAnsi="Gibson"/>
                <w:sz w:val="18"/>
                <w:szCs w:val="18"/>
              </w:rPr>
            </w:pPr>
          </w:p>
        </w:tc>
        <w:tc>
          <w:tcPr>
            <w:tcW w:w="1008" w:type="dxa"/>
            <w:shd w:val="clear" w:color="auto" w:fill="auto"/>
          </w:tcPr>
          <w:p w14:paraId="5EA3A201" w14:textId="77777777" w:rsidR="007108AB" w:rsidRPr="002436BD" w:rsidRDefault="007108AB" w:rsidP="00A95E03">
            <w:pPr>
              <w:rPr>
                <w:rFonts w:ascii="Gibson" w:hAnsi="Gibson"/>
                <w:sz w:val="18"/>
                <w:szCs w:val="18"/>
              </w:rPr>
            </w:pPr>
          </w:p>
        </w:tc>
        <w:tc>
          <w:tcPr>
            <w:tcW w:w="747" w:type="dxa"/>
            <w:shd w:val="clear" w:color="auto" w:fill="auto"/>
          </w:tcPr>
          <w:p w14:paraId="468AF819" w14:textId="77777777" w:rsidR="007108AB" w:rsidRPr="002436BD" w:rsidRDefault="007108AB" w:rsidP="00A95E03">
            <w:pPr>
              <w:rPr>
                <w:rFonts w:ascii="Gibson" w:hAnsi="Gibson"/>
                <w:sz w:val="18"/>
                <w:szCs w:val="18"/>
              </w:rPr>
            </w:pPr>
          </w:p>
        </w:tc>
        <w:tc>
          <w:tcPr>
            <w:tcW w:w="723" w:type="dxa"/>
            <w:shd w:val="clear" w:color="auto" w:fill="auto"/>
          </w:tcPr>
          <w:p w14:paraId="5C5CBAF6" w14:textId="77777777" w:rsidR="007108AB" w:rsidRPr="002436BD" w:rsidRDefault="007108AB" w:rsidP="00A95E03">
            <w:pPr>
              <w:rPr>
                <w:rFonts w:ascii="Gibson" w:hAnsi="Gibson"/>
                <w:sz w:val="18"/>
                <w:szCs w:val="18"/>
              </w:rPr>
            </w:pPr>
          </w:p>
        </w:tc>
        <w:tc>
          <w:tcPr>
            <w:tcW w:w="1173" w:type="dxa"/>
            <w:shd w:val="clear" w:color="auto" w:fill="F7CAAC" w:themeFill="accent2" w:themeFillTint="66"/>
          </w:tcPr>
          <w:p w14:paraId="249A46C6" w14:textId="77777777" w:rsidR="007108AB" w:rsidRPr="002436BD" w:rsidRDefault="007108AB" w:rsidP="00A95E03">
            <w:pPr>
              <w:rPr>
                <w:rFonts w:ascii="Gibson" w:hAnsi="Gibson"/>
                <w:sz w:val="18"/>
                <w:szCs w:val="18"/>
              </w:rPr>
            </w:pPr>
          </w:p>
        </w:tc>
        <w:tc>
          <w:tcPr>
            <w:tcW w:w="894" w:type="dxa"/>
            <w:shd w:val="clear" w:color="auto" w:fill="F7CAAC" w:themeFill="accent2" w:themeFillTint="66"/>
          </w:tcPr>
          <w:p w14:paraId="4B732D8D" w14:textId="77777777" w:rsidR="007108AB" w:rsidRPr="002436BD" w:rsidRDefault="007108AB" w:rsidP="00A95E03">
            <w:pPr>
              <w:rPr>
                <w:rFonts w:ascii="Gibson" w:hAnsi="Gibson"/>
                <w:sz w:val="18"/>
                <w:szCs w:val="18"/>
              </w:rPr>
            </w:pPr>
          </w:p>
        </w:tc>
      </w:tr>
      <w:tr w:rsidR="007108AB" w:rsidRPr="002436BD" w14:paraId="594839BC" w14:textId="1CA75078" w:rsidTr="007108AB">
        <w:tc>
          <w:tcPr>
            <w:tcW w:w="846" w:type="dxa"/>
          </w:tcPr>
          <w:p w14:paraId="1E291F86" w14:textId="77777777" w:rsidR="007108AB" w:rsidRPr="002436BD" w:rsidRDefault="007108AB" w:rsidP="00A95E03">
            <w:pPr>
              <w:rPr>
                <w:rFonts w:ascii="Gibson" w:hAnsi="Gibson"/>
                <w:sz w:val="18"/>
                <w:szCs w:val="18"/>
              </w:rPr>
            </w:pPr>
            <w:r w:rsidRPr="002436BD">
              <w:rPr>
                <w:rFonts w:ascii="Gibson" w:hAnsi="Gibson"/>
                <w:sz w:val="18"/>
                <w:szCs w:val="18"/>
              </w:rPr>
              <w:t>3</w:t>
            </w:r>
          </w:p>
        </w:tc>
        <w:tc>
          <w:tcPr>
            <w:tcW w:w="770" w:type="dxa"/>
            <w:shd w:val="clear" w:color="auto" w:fill="auto"/>
          </w:tcPr>
          <w:p w14:paraId="2AAB0B75" w14:textId="77777777" w:rsidR="007108AB" w:rsidRPr="002436BD" w:rsidRDefault="007108AB" w:rsidP="00A95E03">
            <w:pPr>
              <w:rPr>
                <w:rFonts w:ascii="Gibson" w:hAnsi="Gibson"/>
                <w:sz w:val="18"/>
                <w:szCs w:val="18"/>
              </w:rPr>
            </w:pPr>
          </w:p>
        </w:tc>
        <w:tc>
          <w:tcPr>
            <w:tcW w:w="1764" w:type="dxa"/>
            <w:shd w:val="clear" w:color="auto" w:fill="auto"/>
          </w:tcPr>
          <w:p w14:paraId="7EE34EAF" w14:textId="77777777" w:rsidR="007108AB" w:rsidRPr="002436BD" w:rsidRDefault="007108AB" w:rsidP="00A95E03">
            <w:pPr>
              <w:rPr>
                <w:rFonts w:ascii="Gibson" w:hAnsi="Gibson"/>
                <w:sz w:val="18"/>
                <w:szCs w:val="18"/>
              </w:rPr>
            </w:pPr>
          </w:p>
        </w:tc>
        <w:tc>
          <w:tcPr>
            <w:tcW w:w="1091" w:type="dxa"/>
            <w:shd w:val="clear" w:color="auto" w:fill="auto"/>
          </w:tcPr>
          <w:p w14:paraId="714E7ED7" w14:textId="77777777" w:rsidR="007108AB" w:rsidRPr="002436BD" w:rsidRDefault="007108AB" w:rsidP="00A95E03">
            <w:pPr>
              <w:rPr>
                <w:rFonts w:ascii="Gibson" w:hAnsi="Gibson"/>
                <w:sz w:val="18"/>
                <w:szCs w:val="18"/>
              </w:rPr>
            </w:pPr>
          </w:p>
        </w:tc>
        <w:tc>
          <w:tcPr>
            <w:tcW w:w="1008" w:type="dxa"/>
            <w:shd w:val="clear" w:color="auto" w:fill="auto"/>
          </w:tcPr>
          <w:p w14:paraId="6B64F444" w14:textId="77777777" w:rsidR="007108AB" w:rsidRPr="002436BD" w:rsidRDefault="007108AB" w:rsidP="00A95E03">
            <w:pPr>
              <w:rPr>
                <w:rFonts w:ascii="Gibson" w:hAnsi="Gibson"/>
                <w:sz w:val="18"/>
                <w:szCs w:val="18"/>
              </w:rPr>
            </w:pPr>
          </w:p>
        </w:tc>
        <w:tc>
          <w:tcPr>
            <w:tcW w:w="747" w:type="dxa"/>
            <w:shd w:val="clear" w:color="auto" w:fill="auto"/>
          </w:tcPr>
          <w:p w14:paraId="1AFBBFC7" w14:textId="77777777" w:rsidR="007108AB" w:rsidRPr="002436BD" w:rsidRDefault="007108AB" w:rsidP="00A95E03">
            <w:pPr>
              <w:rPr>
                <w:rFonts w:ascii="Gibson" w:hAnsi="Gibson"/>
                <w:sz w:val="18"/>
                <w:szCs w:val="18"/>
              </w:rPr>
            </w:pPr>
          </w:p>
        </w:tc>
        <w:tc>
          <w:tcPr>
            <w:tcW w:w="723" w:type="dxa"/>
            <w:shd w:val="clear" w:color="auto" w:fill="auto"/>
          </w:tcPr>
          <w:p w14:paraId="46F8FE7F" w14:textId="77777777" w:rsidR="007108AB" w:rsidRPr="002436BD" w:rsidRDefault="007108AB" w:rsidP="00A95E03">
            <w:pPr>
              <w:rPr>
                <w:rFonts w:ascii="Gibson" w:hAnsi="Gibson"/>
                <w:sz w:val="18"/>
                <w:szCs w:val="18"/>
              </w:rPr>
            </w:pPr>
          </w:p>
        </w:tc>
        <w:tc>
          <w:tcPr>
            <w:tcW w:w="1173" w:type="dxa"/>
            <w:shd w:val="clear" w:color="auto" w:fill="F7CAAC" w:themeFill="accent2" w:themeFillTint="66"/>
          </w:tcPr>
          <w:p w14:paraId="20755FF0" w14:textId="77777777" w:rsidR="007108AB" w:rsidRPr="002436BD" w:rsidRDefault="007108AB" w:rsidP="00A95E03">
            <w:pPr>
              <w:rPr>
                <w:rFonts w:ascii="Gibson" w:hAnsi="Gibson"/>
                <w:sz w:val="18"/>
                <w:szCs w:val="18"/>
              </w:rPr>
            </w:pPr>
          </w:p>
        </w:tc>
        <w:tc>
          <w:tcPr>
            <w:tcW w:w="894" w:type="dxa"/>
            <w:shd w:val="clear" w:color="auto" w:fill="F7CAAC" w:themeFill="accent2" w:themeFillTint="66"/>
          </w:tcPr>
          <w:p w14:paraId="59C6C1B1" w14:textId="77777777" w:rsidR="007108AB" w:rsidRPr="002436BD" w:rsidRDefault="007108AB" w:rsidP="00A95E03">
            <w:pPr>
              <w:rPr>
                <w:rFonts w:ascii="Gibson" w:hAnsi="Gibson"/>
                <w:sz w:val="18"/>
                <w:szCs w:val="18"/>
              </w:rPr>
            </w:pPr>
          </w:p>
        </w:tc>
      </w:tr>
      <w:tr w:rsidR="007108AB" w:rsidRPr="002436BD" w14:paraId="2495C4FD" w14:textId="390182AF" w:rsidTr="007108AB">
        <w:tc>
          <w:tcPr>
            <w:tcW w:w="846" w:type="dxa"/>
          </w:tcPr>
          <w:p w14:paraId="42DBB4D8" w14:textId="77777777" w:rsidR="007108AB" w:rsidRPr="002436BD" w:rsidRDefault="007108AB" w:rsidP="00A95E03">
            <w:pPr>
              <w:rPr>
                <w:rFonts w:ascii="Gibson" w:hAnsi="Gibson"/>
                <w:sz w:val="18"/>
                <w:szCs w:val="18"/>
              </w:rPr>
            </w:pPr>
            <w:r w:rsidRPr="002436BD">
              <w:rPr>
                <w:rFonts w:ascii="Gibson" w:hAnsi="Gibson"/>
                <w:sz w:val="18"/>
                <w:szCs w:val="18"/>
              </w:rPr>
              <w:t>4</w:t>
            </w:r>
          </w:p>
        </w:tc>
        <w:tc>
          <w:tcPr>
            <w:tcW w:w="770" w:type="dxa"/>
            <w:shd w:val="clear" w:color="auto" w:fill="auto"/>
          </w:tcPr>
          <w:p w14:paraId="01B58A41" w14:textId="77777777" w:rsidR="007108AB" w:rsidRPr="002436BD" w:rsidRDefault="007108AB" w:rsidP="00A95E03">
            <w:pPr>
              <w:rPr>
                <w:rFonts w:ascii="Gibson" w:hAnsi="Gibson"/>
                <w:sz w:val="18"/>
                <w:szCs w:val="18"/>
              </w:rPr>
            </w:pPr>
          </w:p>
        </w:tc>
        <w:tc>
          <w:tcPr>
            <w:tcW w:w="1764" w:type="dxa"/>
            <w:shd w:val="clear" w:color="auto" w:fill="auto"/>
          </w:tcPr>
          <w:p w14:paraId="2C85938A" w14:textId="77777777" w:rsidR="007108AB" w:rsidRPr="002436BD" w:rsidRDefault="007108AB" w:rsidP="00A95E03">
            <w:pPr>
              <w:rPr>
                <w:rFonts w:ascii="Gibson" w:hAnsi="Gibson"/>
                <w:sz w:val="18"/>
                <w:szCs w:val="18"/>
              </w:rPr>
            </w:pPr>
          </w:p>
        </w:tc>
        <w:tc>
          <w:tcPr>
            <w:tcW w:w="1091" w:type="dxa"/>
            <w:shd w:val="clear" w:color="auto" w:fill="auto"/>
          </w:tcPr>
          <w:p w14:paraId="1B79EA42" w14:textId="77777777" w:rsidR="007108AB" w:rsidRPr="002436BD" w:rsidRDefault="007108AB" w:rsidP="00A95E03">
            <w:pPr>
              <w:rPr>
                <w:rFonts w:ascii="Gibson" w:hAnsi="Gibson"/>
                <w:sz w:val="18"/>
                <w:szCs w:val="18"/>
              </w:rPr>
            </w:pPr>
          </w:p>
        </w:tc>
        <w:tc>
          <w:tcPr>
            <w:tcW w:w="1008" w:type="dxa"/>
            <w:shd w:val="clear" w:color="auto" w:fill="auto"/>
          </w:tcPr>
          <w:p w14:paraId="2F1C9748" w14:textId="77777777" w:rsidR="007108AB" w:rsidRPr="002436BD" w:rsidRDefault="007108AB" w:rsidP="00A95E03">
            <w:pPr>
              <w:rPr>
                <w:rFonts w:ascii="Gibson" w:hAnsi="Gibson"/>
                <w:sz w:val="18"/>
                <w:szCs w:val="18"/>
              </w:rPr>
            </w:pPr>
          </w:p>
        </w:tc>
        <w:tc>
          <w:tcPr>
            <w:tcW w:w="747" w:type="dxa"/>
            <w:shd w:val="clear" w:color="auto" w:fill="auto"/>
          </w:tcPr>
          <w:p w14:paraId="76E46C8F" w14:textId="77777777" w:rsidR="007108AB" w:rsidRPr="002436BD" w:rsidRDefault="007108AB" w:rsidP="00A95E03">
            <w:pPr>
              <w:rPr>
                <w:rFonts w:ascii="Gibson" w:hAnsi="Gibson"/>
                <w:sz w:val="18"/>
                <w:szCs w:val="18"/>
              </w:rPr>
            </w:pPr>
          </w:p>
        </w:tc>
        <w:tc>
          <w:tcPr>
            <w:tcW w:w="723" w:type="dxa"/>
            <w:shd w:val="clear" w:color="auto" w:fill="auto"/>
          </w:tcPr>
          <w:p w14:paraId="3425AE20" w14:textId="77777777" w:rsidR="007108AB" w:rsidRPr="002436BD" w:rsidRDefault="007108AB" w:rsidP="00A95E03">
            <w:pPr>
              <w:rPr>
                <w:rFonts w:ascii="Gibson" w:hAnsi="Gibson"/>
                <w:sz w:val="18"/>
                <w:szCs w:val="18"/>
              </w:rPr>
            </w:pPr>
          </w:p>
        </w:tc>
        <w:tc>
          <w:tcPr>
            <w:tcW w:w="1173" w:type="dxa"/>
            <w:shd w:val="clear" w:color="auto" w:fill="F7CAAC" w:themeFill="accent2" w:themeFillTint="66"/>
          </w:tcPr>
          <w:p w14:paraId="3C90BF71" w14:textId="77777777" w:rsidR="007108AB" w:rsidRPr="002436BD" w:rsidRDefault="007108AB" w:rsidP="00A95E03">
            <w:pPr>
              <w:rPr>
                <w:rFonts w:ascii="Gibson" w:hAnsi="Gibson"/>
                <w:sz w:val="18"/>
                <w:szCs w:val="18"/>
              </w:rPr>
            </w:pPr>
          </w:p>
        </w:tc>
        <w:tc>
          <w:tcPr>
            <w:tcW w:w="894" w:type="dxa"/>
            <w:shd w:val="clear" w:color="auto" w:fill="F7CAAC" w:themeFill="accent2" w:themeFillTint="66"/>
          </w:tcPr>
          <w:p w14:paraId="09FF562F" w14:textId="77777777" w:rsidR="007108AB" w:rsidRPr="002436BD" w:rsidRDefault="007108AB" w:rsidP="00A95E03">
            <w:pPr>
              <w:rPr>
                <w:rFonts w:ascii="Gibson" w:hAnsi="Gibson"/>
                <w:sz w:val="18"/>
                <w:szCs w:val="18"/>
              </w:rPr>
            </w:pPr>
          </w:p>
        </w:tc>
      </w:tr>
    </w:tbl>
    <w:p w14:paraId="7138EDEC" w14:textId="156E42B1" w:rsidR="007108AB" w:rsidRPr="007108AB" w:rsidRDefault="007108AB" w:rsidP="007108AB">
      <w:pPr>
        <w:pStyle w:val="ListParagraph"/>
        <w:numPr>
          <w:ilvl w:val="0"/>
          <w:numId w:val="16"/>
        </w:numPr>
        <w:rPr>
          <w:rFonts w:ascii="Gibson" w:hAnsi="Gibson"/>
        </w:rPr>
      </w:pPr>
      <w:r w:rsidRPr="007108AB">
        <w:rPr>
          <w:rFonts w:ascii="Gibson" w:hAnsi="Gibson"/>
        </w:rPr>
        <w:t>Ensure that the Club’s budget and financial reporting factors is based on the Plan. Financial reporting based on the goals of the Plan enables clear tracking and monitoring of progress – another check and balance that things are on track.</w:t>
      </w:r>
    </w:p>
    <w:p w14:paraId="1A69A8D8" w14:textId="0D48A8D4" w:rsidR="002436BD" w:rsidRPr="002436BD" w:rsidRDefault="007108AB" w:rsidP="00E35BC1">
      <w:pPr>
        <w:pStyle w:val="ListParagraph"/>
        <w:numPr>
          <w:ilvl w:val="0"/>
          <w:numId w:val="16"/>
        </w:numPr>
        <w:rPr>
          <w:rFonts w:ascii="Gibson Semibold" w:hAnsi="Gibson Semibold" w:cs="Calibri"/>
          <w:b/>
          <w:bCs/>
          <w:color w:val="222A35" w:themeColor="text2" w:themeShade="80"/>
          <w:sz w:val="24"/>
          <w:szCs w:val="24"/>
          <w:lang w:val="en" w:eastAsia="en-GB"/>
        </w:rPr>
      </w:pPr>
      <w:r w:rsidRPr="002436BD">
        <w:rPr>
          <w:rFonts w:ascii="Gibson" w:hAnsi="Gibson"/>
        </w:rPr>
        <w:t>Adding a 6-monthly review on progress on the Plan. This is a broader discussion on whether updates or amendments to the Plan are required based on changes to the environment or other factors/opportunities.</w:t>
      </w:r>
    </w:p>
    <w:p w14:paraId="535FAA16" w14:textId="2C5D82A4" w:rsidR="00CE1EAD" w:rsidRPr="00A61B2A" w:rsidRDefault="00CE1EAD" w:rsidP="002436BD">
      <w:pPr>
        <w:rPr>
          <w:rFonts w:ascii="Gibson Semibold" w:hAnsi="Gibson Semibold" w:cs="Calibri"/>
          <w:b/>
          <w:bCs/>
          <w:color w:val="222A35" w:themeColor="text2" w:themeShade="80"/>
          <w:sz w:val="24"/>
          <w:szCs w:val="24"/>
          <w:lang w:val="en" w:eastAsia="en-GB"/>
        </w:rPr>
      </w:pPr>
      <w:r w:rsidRPr="00A61B2A">
        <w:rPr>
          <w:rFonts w:ascii="Gibson Semibold" w:hAnsi="Gibson Semibold" w:cs="Calibri"/>
          <w:b/>
          <w:bCs/>
          <w:color w:val="222A35" w:themeColor="text2" w:themeShade="80"/>
          <w:sz w:val="24"/>
          <w:szCs w:val="24"/>
          <w:lang w:val="en" w:eastAsia="en-GB"/>
        </w:rPr>
        <w:t>Disclaimer</w:t>
      </w:r>
    </w:p>
    <w:p w14:paraId="180D0176" w14:textId="77777777" w:rsidR="00CE1EAD" w:rsidRPr="0009255D" w:rsidRDefault="00CE1EAD" w:rsidP="00CE1EAD">
      <w:pPr>
        <w:spacing w:after="0"/>
        <w:rPr>
          <w:rFonts w:ascii="Gibson" w:hAnsi="Gibson" w:cs="Arial"/>
          <w:sz w:val="18"/>
          <w:szCs w:val="18"/>
        </w:rPr>
      </w:pPr>
    </w:p>
    <w:p w14:paraId="4C4A244E" w14:textId="1C0FFCAF" w:rsidR="00CE1EAD" w:rsidRPr="00CE1EAD" w:rsidRDefault="00CE1EAD" w:rsidP="002436BD">
      <w:pPr>
        <w:spacing w:after="0"/>
        <w:rPr>
          <w:b/>
          <w:bCs/>
        </w:rPr>
      </w:pPr>
      <w:r w:rsidRPr="0009255D">
        <w:rPr>
          <w:rFonts w:ascii="Gibson" w:hAnsi="Gibson" w:cs="Arial"/>
          <w:i/>
          <w:iCs/>
          <w:color w:val="808080" w:themeColor="background1" w:themeShade="80"/>
          <w:sz w:val="18"/>
          <w:szCs w:val="18"/>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09255D">
        <w:rPr>
          <w:rFonts w:ascii="Gibson" w:hAnsi="Gibson" w:cs="Arial"/>
          <w:i/>
          <w:iCs/>
          <w:color w:val="808080" w:themeColor="background1" w:themeShade="80"/>
          <w:sz w:val="18"/>
          <w:szCs w:val="18"/>
        </w:rPr>
        <w:t>volunteers</w:t>
      </w:r>
      <w:proofErr w:type="gramEnd"/>
      <w:r w:rsidRPr="0009255D">
        <w:rPr>
          <w:rFonts w:ascii="Gibson" w:hAnsi="Gibson" w:cs="Arial"/>
          <w:i/>
          <w:iCs/>
          <w:color w:val="808080" w:themeColor="background1" w:themeShade="80"/>
          <w:sz w:val="18"/>
          <w:szCs w:val="18"/>
        </w:rPr>
        <w:t xml:space="preserve"> or partners for any known or unknown </w:t>
      </w:r>
      <w:r w:rsidRPr="0009255D">
        <w:rPr>
          <w:rFonts w:ascii="Gibson" w:hAnsi="Gibson" w:cs="Arial"/>
          <w:i/>
          <w:iCs/>
          <w:color w:val="808080" w:themeColor="background1" w:themeShade="80"/>
          <w:sz w:val="18"/>
          <w:szCs w:val="18"/>
        </w:rPr>
        <w:lastRenderedPageBreak/>
        <w:t>consequences that may result from reliance on any information provided in this publication.</w:t>
      </w:r>
      <w:r w:rsidRPr="0009255D">
        <w:rPr>
          <w:rFonts w:ascii="Gibson" w:hAnsi="Gibson" w:cs="Arial"/>
          <w:sz w:val="18"/>
          <w:szCs w:val="18"/>
        </w:rPr>
        <w:br/>
      </w:r>
    </w:p>
    <w:sectPr w:rsidR="00CE1EAD" w:rsidRPr="00CE1E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5F59F" w14:textId="77777777" w:rsidR="00C648A5" w:rsidRDefault="00C648A5" w:rsidP="00CE1EAD">
      <w:pPr>
        <w:spacing w:after="0" w:line="240" w:lineRule="auto"/>
      </w:pPr>
      <w:r>
        <w:separator/>
      </w:r>
    </w:p>
  </w:endnote>
  <w:endnote w:type="continuationSeparator" w:id="0">
    <w:p w14:paraId="1EE7B201" w14:textId="77777777" w:rsidR="00C648A5" w:rsidRDefault="00C648A5" w:rsidP="00CE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18"/>
      </w:rPr>
      <w:id w:val="324251254"/>
      <w:docPartObj>
        <w:docPartGallery w:val="Page Numbers (Bottom of Page)"/>
        <w:docPartUnique/>
      </w:docPartObj>
    </w:sdtPr>
    <w:sdtEndPr/>
    <w:sdtContent>
      <w:sdt>
        <w:sdtPr>
          <w:rPr>
            <w:rFonts w:ascii="Gibson" w:hAnsi="Gibson"/>
            <w:sz w:val="18"/>
            <w:szCs w:val="18"/>
          </w:rPr>
          <w:id w:val="-1769616900"/>
          <w:docPartObj>
            <w:docPartGallery w:val="Page Numbers (Top of Page)"/>
            <w:docPartUnique/>
          </w:docPartObj>
        </w:sdtPr>
        <w:sdtEndPr/>
        <w:sdtContent>
          <w:p w14:paraId="7AE23338" w14:textId="235435D3" w:rsidR="00A90D31" w:rsidRPr="005E7E87" w:rsidRDefault="00A90D31">
            <w:pPr>
              <w:pStyle w:val="Footer"/>
              <w:jc w:val="right"/>
              <w:rPr>
                <w:rFonts w:ascii="Gibson" w:hAnsi="Gibson"/>
                <w:sz w:val="18"/>
                <w:szCs w:val="18"/>
              </w:rPr>
            </w:pPr>
            <w:r w:rsidRPr="005E7E87">
              <w:rPr>
                <w:rFonts w:ascii="Gibson" w:hAnsi="Gibson"/>
                <w:sz w:val="18"/>
                <w:szCs w:val="18"/>
              </w:rPr>
              <w:t xml:space="preserve">Page </w:t>
            </w:r>
            <w:r w:rsidRPr="005E7E87">
              <w:rPr>
                <w:rFonts w:ascii="Gibson" w:hAnsi="Gibson"/>
                <w:sz w:val="18"/>
                <w:szCs w:val="18"/>
              </w:rPr>
              <w:fldChar w:fldCharType="begin"/>
            </w:r>
            <w:r w:rsidRPr="005E7E87">
              <w:rPr>
                <w:rFonts w:ascii="Gibson" w:hAnsi="Gibson"/>
                <w:sz w:val="18"/>
                <w:szCs w:val="18"/>
              </w:rPr>
              <w:instrText xml:space="preserve"> PAGE </w:instrText>
            </w:r>
            <w:r w:rsidRPr="005E7E87">
              <w:rPr>
                <w:rFonts w:ascii="Gibson" w:hAnsi="Gibson"/>
                <w:sz w:val="18"/>
                <w:szCs w:val="18"/>
              </w:rPr>
              <w:fldChar w:fldCharType="separate"/>
            </w:r>
            <w:r w:rsidRPr="005E7E87">
              <w:rPr>
                <w:rFonts w:ascii="Gibson" w:hAnsi="Gibson"/>
                <w:noProof/>
                <w:sz w:val="18"/>
                <w:szCs w:val="18"/>
              </w:rPr>
              <w:t>2</w:t>
            </w:r>
            <w:r w:rsidRPr="005E7E87">
              <w:rPr>
                <w:rFonts w:ascii="Gibson" w:hAnsi="Gibson"/>
                <w:sz w:val="18"/>
                <w:szCs w:val="18"/>
              </w:rPr>
              <w:fldChar w:fldCharType="end"/>
            </w:r>
            <w:r w:rsidRPr="005E7E87">
              <w:rPr>
                <w:rFonts w:ascii="Gibson" w:hAnsi="Gibson"/>
                <w:sz w:val="18"/>
                <w:szCs w:val="18"/>
              </w:rPr>
              <w:t xml:space="preserve"> of </w:t>
            </w:r>
            <w:r w:rsidRPr="005E7E87">
              <w:rPr>
                <w:rFonts w:ascii="Gibson" w:hAnsi="Gibson"/>
                <w:sz w:val="18"/>
                <w:szCs w:val="18"/>
              </w:rPr>
              <w:fldChar w:fldCharType="begin"/>
            </w:r>
            <w:r w:rsidRPr="005E7E87">
              <w:rPr>
                <w:rFonts w:ascii="Gibson" w:hAnsi="Gibson"/>
                <w:sz w:val="18"/>
                <w:szCs w:val="18"/>
              </w:rPr>
              <w:instrText xml:space="preserve"> NUMPAGES  </w:instrText>
            </w:r>
            <w:r w:rsidRPr="005E7E87">
              <w:rPr>
                <w:rFonts w:ascii="Gibson" w:hAnsi="Gibson"/>
                <w:sz w:val="18"/>
                <w:szCs w:val="18"/>
              </w:rPr>
              <w:fldChar w:fldCharType="separate"/>
            </w:r>
            <w:r w:rsidRPr="005E7E87">
              <w:rPr>
                <w:rFonts w:ascii="Gibson" w:hAnsi="Gibson"/>
                <w:noProof/>
                <w:sz w:val="18"/>
                <w:szCs w:val="18"/>
              </w:rPr>
              <w:t>2</w:t>
            </w:r>
            <w:r w:rsidRPr="005E7E87">
              <w:rPr>
                <w:rFonts w:ascii="Gibson" w:hAnsi="Gibson"/>
                <w:sz w:val="18"/>
                <w:szCs w:val="18"/>
              </w:rPr>
              <w:fldChar w:fldCharType="end"/>
            </w:r>
          </w:p>
        </w:sdtContent>
      </w:sdt>
    </w:sdtContent>
  </w:sdt>
  <w:p w14:paraId="13E2284B" w14:textId="77777777" w:rsidR="00A90D31" w:rsidRDefault="00A9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E05C" w14:textId="77777777" w:rsidR="00C648A5" w:rsidRDefault="00C648A5" w:rsidP="00CE1EAD">
      <w:pPr>
        <w:spacing w:after="0" w:line="240" w:lineRule="auto"/>
      </w:pPr>
      <w:r>
        <w:separator/>
      </w:r>
    </w:p>
  </w:footnote>
  <w:footnote w:type="continuationSeparator" w:id="0">
    <w:p w14:paraId="765A4F25" w14:textId="77777777" w:rsidR="00C648A5" w:rsidRDefault="00C648A5" w:rsidP="00CE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3B6E" w14:textId="79CA76FE" w:rsidR="00A90D31" w:rsidRDefault="00A90D31">
    <w:pPr>
      <w:pStyle w:val="Header"/>
    </w:pPr>
    <w:r>
      <w:rPr>
        <w:noProof/>
      </w:rPr>
      <w:drawing>
        <wp:inline distT="0" distB="0" distL="0" distR="0" wp14:anchorId="6743F943" wp14:editId="35BE7D72">
          <wp:extent cx="2111187" cy="698090"/>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9272" cy="70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2F7"/>
    <w:multiLevelType w:val="hybridMultilevel"/>
    <w:tmpl w:val="50846AE4"/>
    <w:lvl w:ilvl="0" w:tplc="782A75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2068C"/>
    <w:multiLevelType w:val="hybridMultilevel"/>
    <w:tmpl w:val="D4F67C50"/>
    <w:lvl w:ilvl="0" w:tplc="F754D8D2">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4346A"/>
    <w:multiLevelType w:val="hybridMultilevel"/>
    <w:tmpl w:val="E4089DC0"/>
    <w:lvl w:ilvl="0" w:tplc="73922112">
      <w:start w:val="1"/>
      <w:numFmt w:val="decimal"/>
      <w:lvlText w:val="%1."/>
      <w:lvlJc w:val="left"/>
      <w:pPr>
        <w:tabs>
          <w:tab w:val="num" w:pos="720"/>
        </w:tabs>
        <w:ind w:left="720" w:hanging="360"/>
      </w:pPr>
    </w:lvl>
    <w:lvl w:ilvl="1" w:tplc="0FF48166" w:tentative="1">
      <w:start w:val="1"/>
      <w:numFmt w:val="decimal"/>
      <w:lvlText w:val="%2."/>
      <w:lvlJc w:val="left"/>
      <w:pPr>
        <w:tabs>
          <w:tab w:val="num" w:pos="1440"/>
        </w:tabs>
        <w:ind w:left="1440" w:hanging="360"/>
      </w:pPr>
    </w:lvl>
    <w:lvl w:ilvl="2" w:tplc="A9A8FB2C" w:tentative="1">
      <w:start w:val="1"/>
      <w:numFmt w:val="decimal"/>
      <w:lvlText w:val="%3."/>
      <w:lvlJc w:val="left"/>
      <w:pPr>
        <w:tabs>
          <w:tab w:val="num" w:pos="2160"/>
        </w:tabs>
        <w:ind w:left="2160" w:hanging="360"/>
      </w:pPr>
    </w:lvl>
    <w:lvl w:ilvl="3" w:tplc="63F8906C" w:tentative="1">
      <w:start w:val="1"/>
      <w:numFmt w:val="decimal"/>
      <w:lvlText w:val="%4."/>
      <w:lvlJc w:val="left"/>
      <w:pPr>
        <w:tabs>
          <w:tab w:val="num" w:pos="2880"/>
        </w:tabs>
        <w:ind w:left="2880" w:hanging="360"/>
      </w:pPr>
    </w:lvl>
    <w:lvl w:ilvl="4" w:tplc="10E461D6" w:tentative="1">
      <w:start w:val="1"/>
      <w:numFmt w:val="decimal"/>
      <w:lvlText w:val="%5."/>
      <w:lvlJc w:val="left"/>
      <w:pPr>
        <w:tabs>
          <w:tab w:val="num" w:pos="3600"/>
        </w:tabs>
        <w:ind w:left="3600" w:hanging="360"/>
      </w:pPr>
    </w:lvl>
    <w:lvl w:ilvl="5" w:tplc="E0C806BC" w:tentative="1">
      <w:start w:val="1"/>
      <w:numFmt w:val="decimal"/>
      <w:lvlText w:val="%6."/>
      <w:lvlJc w:val="left"/>
      <w:pPr>
        <w:tabs>
          <w:tab w:val="num" w:pos="4320"/>
        </w:tabs>
        <w:ind w:left="4320" w:hanging="360"/>
      </w:pPr>
    </w:lvl>
    <w:lvl w:ilvl="6" w:tplc="CBECD27C" w:tentative="1">
      <w:start w:val="1"/>
      <w:numFmt w:val="decimal"/>
      <w:lvlText w:val="%7."/>
      <w:lvlJc w:val="left"/>
      <w:pPr>
        <w:tabs>
          <w:tab w:val="num" w:pos="5040"/>
        </w:tabs>
        <w:ind w:left="5040" w:hanging="360"/>
      </w:pPr>
    </w:lvl>
    <w:lvl w:ilvl="7" w:tplc="7F3EE20C" w:tentative="1">
      <w:start w:val="1"/>
      <w:numFmt w:val="decimal"/>
      <w:lvlText w:val="%8."/>
      <w:lvlJc w:val="left"/>
      <w:pPr>
        <w:tabs>
          <w:tab w:val="num" w:pos="5760"/>
        </w:tabs>
        <w:ind w:left="5760" w:hanging="360"/>
      </w:pPr>
    </w:lvl>
    <w:lvl w:ilvl="8" w:tplc="64BE35B2" w:tentative="1">
      <w:start w:val="1"/>
      <w:numFmt w:val="decimal"/>
      <w:lvlText w:val="%9."/>
      <w:lvlJc w:val="left"/>
      <w:pPr>
        <w:tabs>
          <w:tab w:val="num" w:pos="6480"/>
        </w:tabs>
        <w:ind w:left="6480" w:hanging="360"/>
      </w:pPr>
    </w:lvl>
  </w:abstractNum>
  <w:abstractNum w:abstractNumId="3" w15:restartNumberingAfterBreak="0">
    <w:nsid w:val="1D057F88"/>
    <w:multiLevelType w:val="hybridMultilevel"/>
    <w:tmpl w:val="3BFA5142"/>
    <w:lvl w:ilvl="0" w:tplc="DA6AA64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C2DB6"/>
    <w:multiLevelType w:val="hybridMultilevel"/>
    <w:tmpl w:val="8FE262F4"/>
    <w:lvl w:ilvl="0" w:tplc="95A09ACE">
      <w:start w:val="1"/>
      <w:numFmt w:val="bullet"/>
      <w:lvlText w:val="•"/>
      <w:lvlJc w:val="left"/>
      <w:pPr>
        <w:tabs>
          <w:tab w:val="num" w:pos="720"/>
        </w:tabs>
        <w:ind w:left="720" w:hanging="360"/>
      </w:pPr>
      <w:rPr>
        <w:rFonts w:ascii="Arial" w:hAnsi="Arial" w:hint="default"/>
      </w:rPr>
    </w:lvl>
    <w:lvl w:ilvl="1" w:tplc="75D034BA" w:tentative="1">
      <w:start w:val="1"/>
      <w:numFmt w:val="bullet"/>
      <w:lvlText w:val="•"/>
      <w:lvlJc w:val="left"/>
      <w:pPr>
        <w:tabs>
          <w:tab w:val="num" w:pos="1440"/>
        </w:tabs>
        <w:ind w:left="1440" w:hanging="360"/>
      </w:pPr>
      <w:rPr>
        <w:rFonts w:ascii="Arial" w:hAnsi="Arial" w:hint="default"/>
      </w:rPr>
    </w:lvl>
    <w:lvl w:ilvl="2" w:tplc="41E2C50A" w:tentative="1">
      <w:start w:val="1"/>
      <w:numFmt w:val="bullet"/>
      <w:lvlText w:val="•"/>
      <w:lvlJc w:val="left"/>
      <w:pPr>
        <w:tabs>
          <w:tab w:val="num" w:pos="2160"/>
        </w:tabs>
        <w:ind w:left="2160" w:hanging="360"/>
      </w:pPr>
      <w:rPr>
        <w:rFonts w:ascii="Arial" w:hAnsi="Arial" w:hint="default"/>
      </w:rPr>
    </w:lvl>
    <w:lvl w:ilvl="3" w:tplc="96A84B98" w:tentative="1">
      <w:start w:val="1"/>
      <w:numFmt w:val="bullet"/>
      <w:lvlText w:val="•"/>
      <w:lvlJc w:val="left"/>
      <w:pPr>
        <w:tabs>
          <w:tab w:val="num" w:pos="2880"/>
        </w:tabs>
        <w:ind w:left="2880" w:hanging="360"/>
      </w:pPr>
      <w:rPr>
        <w:rFonts w:ascii="Arial" w:hAnsi="Arial" w:hint="default"/>
      </w:rPr>
    </w:lvl>
    <w:lvl w:ilvl="4" w:tplc="9EF6BD06" w:tentative="1">
      <w:start w:val="1"/>
      <w:numFmt w:val="bullet"/>
      <w:lvlText w:val="•"/>
      <w:lvlJc w:val="left"/>
      <w:pPr>
        <w:tabs>
          <w:tab w:val="num" w:pos="3600"/>
        </w:tabs>
        <w:ind w:left="3600" w:hanging="360"/>
      </w:pPr>
      <w:rPr>
        <w:rFonts w:ascii="Arial" w:hAnsi="Arial" w:hint="default"/>
      </w:rPr>
    </w:lvl>
    <w:lvl w:ilvl="5" w:tplc="32B24D96" w:tentative="1">
      <w:start w:val="1"/>
      <w:numFmt w:val="bullet"/>
      <w:lvlText w:val="•"/>
      <w:lvlJc w:val="left"/>
      <w:pPr>
        <w:tabs>
          <w:tab w:val="num" w:pos="4320"/>
        </w:tabs>
        <w:ind w:left="4320" w:hanging="360"/>
      </w:pPr>
      <w:rPr>
        <w:rFonts w:ascii="Arial" w:hAnsi="Arial" w:hint="default"/>
      </w:rPr>
    </w:lvl>
    <w:lvl w:ilvl="6" w:tplc="FD3A31DA" w:tentative="1">
      <w:start w:val="1"/>
      <w:numFmt w:val="bullet"/>
      <w:lvlText w:val="•"/>
      <w:lvlJc w:val="left"/>
      <w:pPr>
        <w:tabs>
          <w:tab w:val="num" w:pos="5040"/>
        </w:tabs>
        <w:ind w:left="5040" w:hanging="360"/>
      </w:pPr>
      <w:rPr>
        <w:rFonts w:ascii="Arial" w:hAnsi="Arial" w:hint="default"/>
      </w:rPr>
    </w:lvl>
    <w:lvl w:ilvl="7" w:tplc="F23A5E58" w:tentative="1">
      <w:start w:val="1"/>
      <w:numFmt w:val="bullet"/>
      <w:lvlText w:val="•"/>
      <w:lvlJc w:val="left"/>
      <w:pPr>
        <w:tabs>
          <w:tab w:val="num" w:pos="5760"/>
        </w:tabs>
        <w:ind w:left="5760" w:hanging="360"/>
      </w:pPr>
      <w:rPr>
        <w:rFonts w:ascii="Arial" w:hAnsi="Arial" w:hint="default"/>
      </w:rPr>
    </w:lvl>
    <w:lvl w:ilvl="8" w:tplc="D1B6B1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9053C3"/>
    <w:multiLevelType w:val="hybridMultilevel"/>
    <w:tmpl w:val="742896E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66A46CB"/>
    <w:multiLevelType w:val="hybridMultilevel"/>
    <w:tmpl w:val="200CD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385BCE"/>
    <w:multiLevelType w:val="hybridMultilevel"/>
    <w:tmpl w:val="7D6AC41E"/>
    <w:lvl w:ilvl="0" w:tplc="5A667740">
      <w:start w:val="1"/>
      <w:numFmt w:val="decimal"/>
      <w:lvlText w:val="%1."/>
      <w:lvlJc w:val="left"/>
      <w:pPr>
        <w:tabs>
          <w:tab w:val="num" w:pos="720"/>
        </w:tabs>
        <w:ind w:left="720" w:hanging="360"/>
      </w:pPr>
    </w:lvl>
    <w:lvl w:ilvl="1" w:tplc="5BE4C496" w:tentative="1">
      <w:start w:val="1"/>
      <w:numFmt w:val="decimal"/>
      <w:lvlText w:val="%2."/>
      <w:lvlJc w:val="left"/>
      <w:pPr>
        <w:tabs>
          <w:tab w:val="num" w:pos="1440"/>
        </w:tabs>
        <w:ind w:left="1440" w:hanging="360"/>
      </w:pPr>
    </w:lvl>
    <w:lvl w:ilvl="2" w:tplc="45AE70D6" w:tentative="1">
      <w:start w:val="1"/>
      <w:numFmt w:val="decimal"/>
      <w:lvlText w:val="%3."/>
      <w:lvlJc w:val="left"/>
      <w:pPr>
        <w:tabs>
          <w:tab w:val="num" w:pos="2160"/>
        </w:tabs>
        <w:ind w:left="2160" w:hanging="360"/>
      </w:pPr>
    </w:lvl>
    <w:lvl w:ilvl="3" w:tplc="2112F072" w:tentative="1">
      <w:start w:val="1"/>
      <w:numFmt w:val="decimal"/>
      <w:lvlText w:val="%4."/>
      <w:lvlJc w:val="left"/>
      <w:pPr>
        <w:tabs>
          <w:tab w:val="num" w:pos="2880"/>
        </w:tabs>
        <w:ind w:left="2880" w:hanging="360"/>
      </w:pPr>
    </w:lvl>
    <w:lvl w:ilvl="4" w:tplc="E8407E16" w:tentative="1">
      <w:start w:val="1"/>
      <w:numFmt w:val="decimal"/>
      <w:lvlText w:val="%5."/>
      <w:lvlJc w:val="left"/>
      <w:pPr>
        <w:tabs>
          <w:tab w:val="num" w:pos="3600"/>
        </w:tabs>
        <w:ind w:left="3600" w:hanging="360"/>
      </w:pPr>
    </w:lvl>
    <w:lvl w:ilvl="5" w:tplc="80048254" w:tentative="1">
      <w:start w:val="1"/>
      <w:numFmt w:val="decimal"/>
      <w:lvlText w:val="%6."/>
      <w:lvlJc w:val="left"/>
      <w:pPr>
        <w:tabs>
          <w:tab w:val="num" w:pos="4320"/>
        </w:tabs>
        <w:ind w:left="4320" w:hanging="360"/>
      </w:pPr>
    </w:lvl>
    <w:lvl w:ilvl="6" w:tplc="6A0CE4EE" w:tentative="1">
      <w:start w:val="1"/>
      <w:numFmt w:val="decimal"/>
      <w:lvlText w:val="%7."/>
      <w:lvlJc w:val="left"/>
      <w:pPr>
        <w:tabs>
          <w:tab w:val="num" w:pos="5040"/>
        </w:tabs>
        <w:ind w:left="5040" w:hanging="360"/>
      </w:pPr>
    </w:lvl>
    <w:lvl w:ilvl="7" w:tplc="FD762E74" w:tentative="1">
      <w:start w:val="1"/>
      <w:numFmt w:val="decimal"/>
      <w:lvlText w:val="%8."/>
      <w:lvlJc w:val="left"/>
      <w:pPr>
        <w:tabs>
          <w:tab w:val="num" w:pos="5760"/>
        </w:tabs>
        <w:ind w:left="5760" w:hanging="360"/>
      </w:pPr>
    </w:lvl>
    <w:lvl w:ilvl="8" w:tplc="A8CAD2CE" w:tentative="1">
      <w:start w:val="1"/>
      <w:numFmt w:val="decimal"/>
      <w:lvlText w:val="%9."/>
      <w:lvlJc w:val="left"/>
      <w:pPr>
        <w:tabs>
          <w:tab w:val="num" w:pos="6480"/>
        </w:tabs>
        <w:ind w:left="6480" w:hanging="360"/>
      </w:pPr>
    </w:lvl>
  </w:abstractNum>
  <w:abstractNum w:abstractNumId="8" w15:restartNumberingAfterBreak="0">
    <w:nsid w:val="495B778F"/>
    <w:multiLevelType w:val="hybridMultilevel"/>
    <w:tmpl w:val="E4089DC0"/>
    <w:lvl w:ilvl="0" w:tplc="73922112">
      <w:start w:val="1"/>
      <w:numFmt w:val="decimal"/>
      <w:lvlText w:val="%1."/>
      <w:lvlJc w:val="left"/>
      <w:pPr>
        <w:tabs>
          <w:tab w:val="num" w:pos="720"/>
        </w:tabs>
        <w:ind w:left="720" w:hanging="360"/>
      </w:pPr>
    </w:lvl>
    <w:lvl w:ilvl="1" w:tplc="0FF48166" w:tentative="1">
      <w:start w:val="1"/>
      <w:numFmt w:val="decimal"/>
      <w:lvlText w:val="%2."/>
      <w:lvlJc w:val="left"/>
      <w:pPr>
        <w:tabs>
          <w:tab w:val="num" w:pos="1440"/>
        </w:tabs>
        <w:ind w:left="1440" w:hanging="360"/>
      </w:pPr>
    </w:lvl>
    <w:lvl w:ilvl="2" w:tplc="A9A8FB2C" w:tentative="1">
      <w:start w:val="1"/>
      <w:numFmt w:val="decimal"/>
      <w:lvlText w:val="%3."/>
      <w:lvlJc w:val="left"/>
      <w:pPr>
        <w:tabs>
          <w:tab w:val="num" w:pos="2160"/>
        </w:tabs>
        <w:ind w:left="2160" w:hanging="360"/>
      </w:pPr>
    </w:lvl>
    <w:lvl w:ilvl="3" w:tplc="63F8906C" w:tentative="1">
      <w:start w:val="1"/>
      <w:numFmt w:val="decimal"/>
      <w:lvlText w:val="%4."/>
      <w:lvlJc w:val="left"/>
      <w:pPr>
        <w:tabs>
          <w:tab w:val="num" w:pos="2880"/>
        </w:tabs>
        <w:ind w:left="2880" w:hanging="360"/>
      </w:pPr>
    </w:lvl>
    <w:lvl w:ilvl="4" w:tplc="10E461D6" w:tentative="1">
      <w:start w:val="1"/>
      <w:numFmt w:val="decimal"/>
      <w:lvlText w:val="%5."/>
      <w:lvlJc w:val="left"/>
      <w:pPr>
        <w:tabs>
          <w:tab w:val="num" w:pos="3600"/>
        </w:tabs>
        <w:ind w:left="3600" w:hanging="360"/>
      </w:pPr>
    </w:lvl>
    <w:lvl w:ilvl="5" w:tplc="E0C806BC" w:tentative="1">
      <w:start w:val="1"/>
      <w:numFmt w:val="decimal"/>
      <w:lvlText w:val="%6."/>
      <w:lvlJc w:val="left"/>
      <w:pPr>
        <w:tabs>
          <w:tab w:val="num" w:pos="4320"/>
        </w:tabs>
        <w:ind w:left="4320" w:hanging="360"/>
      </w:pPr>
    </w:lvl>
    <w:lvl w:ilvl="6" w:tplc="CBECD27C" w:tentative="1">
      <w:start w:val="1"/>
      <w:numFmt w:val="decimal"/>
      <w:lvlText w:val="%7."/>
      <w:lvlJc w:val="left"/>
      <w:pPr>
        <w:tabs>
          <w:tab w:val="num" w:pos="5040"/>
        </w:tabs>
        <w:ind w:left="5040" w:hanging="360"/>
      </w:pPr>
    </w:lvl>
    <w:lvl w:ilvl="7" w:tplc="7F3EE20C" w:tentative="1">
      <w:start w:val="1"/>
      <w:numFmt w:val="decimal"/>
      <w:lvlText w:val="%8."/>
      <w:lvlJc w:val="left"/>
      <w:pPr>
        <w:tabs>
          <w:tab w:val="num" w:pos="5760"/>
        </w:tabs>
        <w:ind w:left="5760" w:hanging="360"/>
      </w:pPr>
    </w:lvl>
    <w:lvl w:ilvl="8" w:tplc="64BE35B2" w:tentative="1">
      <w:start w:val="1"/>
      <w:numFmt w:val="decimal"/>
      <w:lvlText w:val="%9."/>
      <w:lvlJc w:val="left"/>
      <w:pPr>
        <w:tabs>
          <w:tab w:val="num" w:pos="6480"/>
        </w:tabs>
        <w:ind w:left="6480" w:hanging="360"/>
      </w:pPr>
    </w:lvl>
  </w:abstractNum>
  <w:abstractNum w:abstractNumId="9" w15:restartNumberingAfterBreak="0">
    <w:nsid w:val="560A176E"/>
    <w:multiLevelType w:val="hybridMultilevel"/>
    <w:tmpl w:val="BCE8C2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2B16E5"/>
    <w:multiLevelType w:val="hybridMultilevel"/>
    <w:tmpl w:val="75E07E84"/>
    <w:lvl w:ilvl="0" w:tplc="F754D8D2">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08256F"/>
    <w:multiLevelType w:val="hybridMultilevel"/>
    <w:tmpl w:val="AC421438"/>
    <w:lvl w:ilvl="0" w:tplc="CFE64DE4">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414230"/>
    <w:multiLevelType w:val="hybridMultilevel"/>
    <w:tmpl w:val="F724BC34"/>
    <w:lvl w:ilvl="0" w:tplc="B7CEEB08">
      <w:start w:val="1"/>
      <w:numFmt w:val="decimal"/>
      <w:lvlText w:val="%1."/>
      <w:lvlJc w:val="left"/>
      <w:pPr>
        <w:tabs>
          <w:tab w:val="num" w:pos="720"/>
        </w:tabs>
        <w:ind w:left="720" w:hanging="360"/>
      </w:pPr>
    </w:lvl>
    <w:lvl w:ilvl="1" w:tplc="15280744" w:tentative="1">
      <w:start w:val="1"/>
      <w:numFmt w:val="decimal"/>
      <w:lvlText w:val="%2."/>
      <w:lvlJc w:val="left"/>
      <w:pPr>
        <w:tabs>
          <w:tab w:val="num" w:pos="1440"/>
        </w:tabs>
        <w:ind w:left="1440" w:hanging="360"/>
      </w:pPr>
    </w:lvl>
    <w:lvl w:ilvl="2" w:tplc="0846B714" w:tentative="1">
      <w:start w:val="1"/>
      <w:numFmt w:val="decimal"/>
      <w:lvlText w:val="%3."/>
      <w:lvlJc w:val="left"/>
      <w:pPr>
        <w:tabs>
          <w:tab w:val="num" w:pos="2160"/>
        </w:tabs>
        <w:ind w:left="2160" w:hanging="360"/>
      </w:pPr>
    </w:lvl>
    <w:lvl w:ilvl="3" w:tplc="090461F8" w:tentative="1">
      <w:start w:val="1"/>
      <w:numFmt w:val="decimal"/>
      <w:lvlText w:val="%4."/>
      <w:lvlJc w:val="left"/>
      <w:pPr>
        <w:tabs>
          <w:tab w:val="num" w:pos="2880"/>
        </w:tabs>
        <w:ind w:left="2880" w:hanging="360"/>
      </w:pPr>
    </w:lvl>
    <w:lvl w:ilvl="4" w:tplc="E0826E3A" w:tentative="1">
      <w:start w:val="1"/>
      <w:numFmt w:val="decimal"/>
      <w:lvlText w:val="%5."/>
      <w:lvlJc w:val="left"/>
      <w:pPr>
        <w:tabs>
          <w:tab w:val="num" w:pos="3600"/>
        </w:tabs>
        <w:ind w:left="3600" w:hanging="360"/>
      </w:pPr>
    </w:lvl>
    <w:lvl w:ilvl="5" w:tplc="27C4036A" w:tentative="1">
      <w:start w:val="1"/>
      <w:numFmt w:val="decimal"/>
      <w:lvlText w:val="%6."/>
      <w:lvlJc w:val="left"/>
      <w:pPr>
        <w:tabs>
          <w:tab w:val="num" w:pos="4320"/>
        </w:tabs>
        <w:ind w:left="4320" w:hanging="360"/>
      </w:pPr>
    </w:lvl>
    <w:lvl w:ilvl="6" w:tplc="59CA2F8C" w:tentative="1">
      <w:start w:val="1"/>
      <w:numFmt w:val="decimal"/>
      <w:lvlText w:val="%7."/>
      <w:lvlJc w:val="left"/>
      <w:pPr>
        <w:tabs>
          <w:tab w:val="num" w:pos="5040"/>
        </w:tabs>
        <w:ind w:left="5040" w:hanging="360"/>
      </w:pPr>
    </w:lvl>
    <w:lvl w:ilvl="7" w:tplc="834C7CCE" w:tentative="1">
      <w:start w:val="1"/>
      <w:numFmt w:val="decimal"/>
      <w:lvlText w:val="%8."/>
      <w:lvlJc w:val="left"/>
      <w:pPr>
        <w:tabs>
          <w:tab w:val="num" w:pos="5760"/>
        </w:tabs>
        <w:ind w:left="5760" w:hanging="360"/>
      </w:pPr>
    </w:lvl>
    <w:lvl w:ilvl="8" w:tplc="516C11D6" w:tentative="1">
      <w:start w:val="1"/>
      <w:numFmt w:val="decimal"/>
      <w:lvlText w:val="%9."/>
      <w:lvlJc w:val="left"/>
      <w:pPr>
        <w:tabs>
          <w:tab w:val="num" w:pos="6480"/>
        </w:tabs>
        <w:ind w:left="6480" w:hanging="360"/>
      </w:pPr>
    </w:lvl>
  </w:abstractNum>
  <w:abstractNum w:abstractNumId="13" w15:restartNumberingAfterBreak="0">
    <w:nsid w:val="6AD95BB7"/>
    <w:multiLevelType w:val="hybridMultilevel"/>
    <w:tmpl w:val="96AE274E"/>
    <w:lvl w:ilvl="0" w:tplc="2286F540">
      <w:start w:val="1"/>
      <w:numFmt w:val="decimal"/>
      <w:lvlText w:val="%1."/>
      <w:lvlJc w:val="left"/>
      <w:pPr>
        <w:tabs>
          <w:tab w:val="num" w:pos="720"/>
        </w:tabs>
        <w:ind w:left="720" w:hanging="360"/>
      </w:pPr>
    </w:lvl>
    <w:lvl w:ilvl="1" w:tplc="32263794" w:tentative="1">
      <w:start w:val="1"/>
      <w:numFmt w:val="decimal"/>
      <w:lvlText w:val="%2."/>
      <w:lvlJc w:val="left"/>
      <w:pPr>
        <w:tabs>
          <w:tab w:val="num" w:pos="1440"/>
        </w:tabs>
        <w:ind w:left="1440" w:hanging="360"/>
      </w:pPr>
    </w:lvl>
    <w:lvl w:ilvl="2" w:tplc="A406EE3C" w:tentative="1">
      <w:start w:val="1"/>
      <w:numFmt w:val="decimal"/>
      <w:lvlText w:val="%3."/>
      <w:lvlJc w:val="left"/>
      <w:pPr>
        <w:tabs>
          <w:tab w:val="num" w:pos="2160"/>
        </w:tabs>
        <w:ind w:left="2160" w:hanging="360"/>
      </w:pPr>
    </w:lvl>
    <w:lvl w:ilvl="3" w:tplc="3690930A" w:tentative="1">
      <w:start w:val="1"/>
      <w:numFmt w:val="decimal"/>
      <w:lvlText w:val="%4."/>
      <w:lvlJc w:val="left"/>
      <w:pPr>
        <w:tabs>
          <w:tab w:val="num" w:pos="2880"/>
        </w:tabs>
        <w:ind w:left="2880" w:hanging="360"/>
      </w:pPr>
    </w:lvl>
    <w:lvl w:ilvl="4" w:tplc="682A8D4A" w:tentative="1">
      <w:start w:val="1"/>
      <w:numFmt w:val="decimal"/>
      <w:lvlText w:val="%5."/>
      <w:lvlJc w:val="left"/>
      <w:pPr>
        <w:tabs>
          <w:tab w:val="num" w:pos="3600"/>
        </w:tabs>
        <w:ind w:left="3600" w:hanging="360"/>
      </w:pPr>
    </w:lvl>
    <w:lvl w:ilvl="5" w:tplc="E3F274F4" w:tentative="1">
      <w:start w:val="1"/>
      <w:numFmt w:val="decimal"/>
      <w:lvlText w:val="%6."/>
      <w:lvlJc w:val="left"/>
      <w:pPr>
        <w:tabs>
          <w:tab w:val="num" w:pos="4320"/>
        </w:tabs>
        <w:ind w:left="4320" w:hanging="360"/>
      </w:pPr>
    </w:lvl>
    <w:lvl w:ilvl="6" w:tplc="0F1E5C9E" w:tentative="1">
      <w:start w:val="1"/>
      <w:numFmt w:val="decimal"/>
      <w:lvlText w:val="%7."/>
      <w:lvlJc w:val="left"/>
      <w:pPr>
        <w:tabs>
          <w:tab w:val="num" w:pos="5040"/>
        </w:tabs>
        <w:ind w:left="5040" w:hanging="360"/>
      </w:pPr>
    </w:lvl>
    <w:lvl w:ilvl="7" w:tplc="AB2A1AE6" w:tentative="1">
      <w:start w:val="1"/>
      <w:numFmt w:val="decimal"/>
      <w:lvlText w:val="%8."/>
      <w:lvlJc w:val="left"/>
      <w:pPr>
        <w:tabs>
          <w:tab w:val="num" w:pos="5760"/>
        </w:tabs>
        <w:ind w:left="5760" w:hanging="360"/>
      </w:pPr>
    </w:lvl>
    <w:lvl w:ilvl="8" w:tplc="4642CBCE" w:tentative="1">
      <w:start w:val="1"/>
      <w:numFmt w:val="decimal"/>
      <w:lvlText w:val="%9."/>
      <w:lvlJc w:val="left"/>
      <w:pPr>
        <w:tabs>
          <w:tab w:val="num" w:pos="6480"/>
        </w:tabs>
        <w:ind w:left="6480" w:hanging="360"/>
      </w:pPr>
    </w:lvl>
  </w:abstractNum>
  <w:abstractNum w:abstractNumId="14" w15:restartNumberingAfterBreak="0">
    <w:nsid w:val="6BC47D6A"/>
    <w:multiLevelType w:val="hybridMultilevel"/>
    <w:tmpl w:val="5D9CA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D158C5"/>
    <w:multiLevelType w:val="hybridMultilevel"/>
    <w:tmpl w:val="B232A2DC"/>
    <w:lvl w:ilvl="0" w:tplc="F754D8D2">
      <w:numFmt w:val="bullet"/>
      <w:lvlText w:val=""/>
      <w:lvlJc w:val="left"/>
      <w:pPr>
        <w:ind w:left="720" w:hanging="360"/>
      </w:pPr>
      <w:rPr>
        <w:rFonts w:ascii="Symbol" w:eastAsiaTheme="minorHAnsi" w:hAnsi="Symbol" w:cs="Calibri"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C17944"/>
    <w:multiLevelType w:val="hybridMultilevel"/>
    <w:tmpl w:val="FD984066"/>
    <w:lvl w:ilvl="0" w:tplc="ED6CE59E">
      <w:start w:val="1"/>
      <w:numFmt w:val="bullet"/>
      <w:lvlText w:val="•"/>
      <w:lvlJc w:val="left"/>
      <w:pPr>
        <w:tabs>
          <w:tab w:val="num" w:pos="720"/>
        </w:tabs>
        <w:ind w:left="720" w:hanging="360"/>
      </w:pPr>
      <w:rPr>
        <w:rFonts w:ascii="Arial" w:hAnsi="Arial" w:hint="default"/>
      </w:rPr>
    </w:lvl>
    <w:lvl w:ilvl="1" w:tplc="5D0294A4" w:tentative="1">
      <w:start w:val="1"/>
      <w:numFmt w:val="bullet"/>
      <w:lvlText w:val="•"/>
      <w:lvlJc w:val="left"/>
      <w:pPr>
        <w:tabs>
          <w:tab w:val="num" w:pos="1440"/>
        </w:tabs>
        <w:ind w:left="1440" w:hanging="360"/>
      </w:pPr>
      <w:rPr>
        <w:rFonts w:ascii="Arial" w:hAnsi="Arial" w:hint="default"/>
      </w:rPr>
    </w:lvl>
    <w:lvl w:ilvl="2" w:tplc="01B85DA6" w:tentative="1">
      <w:start w:val="1"/>
      <w:numFmt w:val="bullet"/>
      <w:lvlText w:val="•"/>
      <w:lvlJc w:val="left"/>
      <w:pPr>
        <w:tabs>
          <w:tab w:val="num" w:pos="2160"/>
        </w:tabs>
        <w:ind w:left="2160" w:hanging="360"/>
      </w:pPr>
      <w:rPr>
        <w:rFonts w:ascii="Arial" w:hAnsi="Arial" w:hint="default"/>
      </w:rPr>
    </w:lvl>
    <w:lvl w:ilvl="3" w:tplc="1AF6B95C" w:tentative="1">
      <w:start w:val="1"/>
      <w:numFmt w:val="bullet"/>
      <w:lvlText w:val="•"/>
      <w:lvlJc w:val="left"/>
      <w:pPr>
        <w:tabs>
          <w:tab w:val="num" w:pos="2880"/>
        </w:tabs>
        <w:ind w:left="2880" w:hanging="360"/>
      </w:pPr>
      <w:rPr>
        <w:rFonts w:ascii="Arial" w:hAnsi="Arial" w:hint="default"/>
      </w:rPr>
    </w:lvl>
    <w:lvl w:ilvl="4" w:tplc="AF807230" w:tentative="1">
      <w:start w:val="1"/>
      <w:numFmt w:val="bullet"/>
      <w:lvlText w:val="•"/>
      <w:lvlJc w:val="left"/>
      <w:pPr>
        <w:tabs>
          <w:tab w:val="num" w:pos="3600"/>
        </w:tabs>
        <w:ind w:left="3600" w:hanging="360"/>
      </w:pPr>
      <w:rPr>
        <w:rFonts w:ascii="Arial" w:hAnsi="Arial" w:hint="default"/>
      </w:rPr>
    </w:lvl>
    <w:lvl w:ilvl="5" w:tplc="29C84668" w:tentative="1">
      <w:start w:val="1"/>
      <w:numFmt w:val="bullet"/>
      <w:lvlText w:val="•"/>
      <w:lvlJc w:val="left"/>
      <w:pPr>
        <w:tabs>
          <w:tab w:val="num" w:pos="4320"/>
        </w:tabs>
        <w:ind w:left="4320" w:hanging="360"/>
      </w:pPr>
      <w:rPr>
        <w:rFonts w:ascii="Arial" w:hAnsi="Arial" w:hint="default"/>
      </w:rPr>
    </w:lvl>
    <w:lvl w:ilvl="6" w:tplc="8EC0012C" w:tentative="1">
      <w:start w:val="1"/>
      <w:numFmt w:val="bullet"/>
      <w:lvlText w:val="•"/>
      <w:lvlJc w:val="left"/>
      <w:pPr>
        <w:tabs>
          <w:tab w:val="num" w:pos="5040"/>
        </w:tabs>
        <w:ind w:left="5040" w:hanging="360"/>
      </w:pPr>
      <w:rPr>
        <w:rFonts w:ascii="Arial" w:hAnsi="Arial" w:hint="default"/>
      </w:rPr>
    </w:lvl>
    <w:lvl w:ilvl="7" w:tplc="3468EEDA" w:tentative="1">
      <w:start w:val="1"/>
      <w:numFmt w:val="bullet"/>
      <w:lvlText w:val="•"/>
      <w:lvlJc w:val="left"/>
      <w:pPr>
        <w:tabs>
          <w:tab w:val="num" w:pos="5760"/>
        </w:tabs>
        <w:ind w:left="5760" w:hanging="360"/>
      </w:pPr>
      <w:rPr>
        <w:rFonts w:ascii="Arial" w:hAnsi="Arial" w:hint="default"/>
      </w:rPr>
    </w:lvl>
    <w:lvl w:ilvl="8" w:tplc="BD9E0F9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5"/>
  </w:num>
  <w:num w:numId="4">
    <w:abstractNumId w:val="16"/>
  </w:num>
  <w:num w:numId="5">
    <w:abstractNumId w:val="14"/>
  </w:num>
  <w:num w:numId="6">
    <w:abstractNumId w:val="0"/>
  </w:num>
  <w:num w:numId="7">
    <w:abstractNumId w:val="6"/>
  </w:num>
  <w:num w:numId="8">
    <w:abstractNumId w:val="12"/>
  </w:num>
  <w:num w:numId="9">
    <w:abstractNumId w:val="4"/>
  </w:num>
  <w:num w:numId="10">
    <w:abstractNumId w:val="2"/>
  </w:num>
  <w:num w:numId="11">
    <w:abstractNumId w:val="9"/>
  </w:num>
  <w:num w:numId="12">
    <w:abstractNumId w:val="15"/>
  </w:num>
  <w:num w:numId="13">
    <w:abstractNumId w:val="3"/>
  </w:num>
  <w:num w:numId="14">
    <w:abstractNumId w:val="7"/>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AD"/>
    <w:rsid w:val="00022955"/>
    <w:rsid w:val="00035C09"/>
    <w:rsid w:val="00043934"/>
    <w:rsid w:val="000D2C2E"/>
    <w:rsid w:val="00145F6D"/>
    <w:rsid w:val="001522AE"/>
    <w:rsid w:val="00156560"/>
    <w:rsid w:val="00200F5E"/>
    <w:rsid w:val="002436BD"/>
    <w:rsid w:val="002656BF"/>
    <w:rsid w:val="00274B98"/>
    <w:rsid w:val="00275DA8"/>
    <w:rsid w:val="00362C2A"/>
    <w:rsid w:val="003D6D3E"/>
    <w:rsid w:val="003F12D4"/>
    <w:rsid w:val="004A1C97"/>
    <w:rsid w:val="004B3ACF"/>
    <w:rsid w:val="004B5EDA"/>
    <w:rsid w:val="004E194D"/>
    <w:rsid w:val="00580E47"/>
    <w:rsid w:val="005A2203"/>
    <w:rsid w:val="005E7E87"/>
    <w:rsid w:val="00625DB3"/>
    <w:rsid w:val="00683208"/>
    <w:rsid w:val="00690246"/>
    <w:rsid w:val="006C53FB"/>
    <w:rsid w:val="006D2CA2"/>
    <w:rsid w:val="006D3A56"/>
    <w:rsid w:val="006E3E75"/>
    <w:rsid w:val="007108AB"/>
    <w:rsid w:val="00711E6E"/>
    <w:rsid w:val="007445E8"/>
    <w:rsid w:val="00751801"/>
    <w:rsid w:val="007C7B8F"/>
    <w:rsid w:val="007D1728"/>
    <w:rsid w:val="007D1DEC"/>
    <w:rsid w:val="007D5BA1"/>
    <w:rsid w:val="00823592"/>
    <w:rsid w:val="00914E73"/>
    <w:rsid w:val="009529AA"/>
    <w:rsid w:val="009D2312"/>
    <w:rsid w:val="009E7E56"/>
    <w:rsid w:val="009E7F32"/>
    <w:rsid w:val="00A00B39"/>
    <w:rsid w:val="00A06639"/>
    <w:rsid w:val="00A73B07"/>
    <w:rsid w:val="00A90D31"/>
    <w:rsid w:val="00B7450F"/>
    <w:rsid w:val="00B914EE"/>
    <w:rsid w:val="00BE1716"/>
    <w:rsid w:val="00C648A5"/>
    <w:rsid w:val="00CD6DB5"/>
    <w:rsid w:val="00CE09B4"/>
    <w:rsid w:val="00CE1EAD"/>
    <w:rsid w:val="00D0209C"/>
    <w:rsid w:val="00D87A23"/>
    <w:rsid w:val="00DE1935"/>
    <w:rsid w:val="00DF4FE8"/>
    <w:rsid w:val="00E23BA6"/>
    <w:rsid w:val="00E571CF"/>
    <w:rsid w:val="00E65206"/>
    <w:rsid w:val="00E9648F"/>
    <w:rsid w:val="00EA45E6"/>
    <w:rsid w:val="00EB31FD"/>
    <w:rsid w:val="00ED52E1"/>
    <w:rsid w:val="00EE7724"/>
    <w:rsid w:val="00F05F8B"/>
    <w:rsid w:val="00F540F2"/>
    <w:rsid w:val="00FB10D6"/>
    <w:rsid w:val="00FF5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8E4E"/>
  <w15:chartTrackingRefBased/>
  <w15:docId w15:val="{EC8292FF-CA1C-42E1-B903-E0CE24A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EAD"/>
  </w:style>
  <w:style w:type="paragraph" w:styleId="Footer">
    <w:name w:val="footer"/>
    <w:basedOn w:val="Normal"/>
    <w:link w:val="FooterChar"/>
    <w:uiPriority w:val="99"/>
    <w:unhideWhenUsed/>
    <w:rsid w:val="00CE1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EAD"/>
  </w:style>
  <w:style w:type="character" w:styleId="Hyperlink">
    <w:name w:val="Hyperlink"/>
    <w:basedOn w:val="DefaultParagraphFont"/>
    <w:uiPriority w:val="99"/>
    <w:unhideWhenUsed/>
    <w:rsid w:val="00CE1EAD"/>
    <w:rPr>
      <w:color w:val="0563C1" w:themeColor="hyperlink"/>
      <w:u w:val="single"/>
    </w:rPr>
  </w:style>
  <w:style w:type="character" w:styleId="UnresolvedMention">
    <w:name w:val="Unresolved Mention"/>
    <w:basedOn w:val="DefaultParagraphFont"/>
    <w:uiPriority w:val="99"/>
    <w:semiHidden/>
    <w:unhideWhenUsed/>
    <w:rsid w:val="00CE1EAD"/>
    <w:rPr>
      <w:color w:val="605E5C"/>
      <w:shd w:val="clear" w:color="auto" w:fill="E1DFDD"/>
    </w:rPr>
  </w:style>
  <w:style w:type="paragraph" w:styleId="ListParagraph">
    <w:name w:val="List Paragraph"/>
    <w:basedOn w:val="Normal"/>
    <w:uiPriority w:val="34"/>
    <w:qFormat/>
    <w:rsid w:val="00B914EE"/>
    <w:pPr>
      <w:ind w:left="720"/>
      <w:contextualSpacing/>
    </w:pPr>
  </w:style>
  <w:style w:type="table" w:styleId="TableGrid">
    <w:name w:val="Table Grid"/>
    <w:basedOn w:val="TableNormal"/>
    <w:uiPriority w:val="39"/>
    <w:rsid w:val="0095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06"/>
    <w:rPr>
      <w:rFonts w:ascii="Segoe UI" w:hAnsi="Segoe UI" w:cs="Segoe UI"/>
      <w:sz w:val="18"/>
      <w:szCs w:val="18"/>
    </w:rPr>
  </w:style>
  <w:style w:type="character" w:styleId="CommentReference">
    <w:name w:val="annotation reference"/>
    <w:basedOn w:val="DefaultParagraphFont"/>
    <w:uiPriority w:val="99"/>
    <w:semiHidden/>
    <w:unhideWhenUsed/>
    <w:rsid w:val="006E3E75"/>
    <w:rPr>
      <w:sz w:val="16"/>
      <w:szCs w:val="16"/>
    </w:rPr>
  </w:style>
  <w:style w:type="paragraph" w:styleId="CommentText">
    <w:name w:val="annotation text"/>
    <w:basedOn w:val="Normal"/>
    <w:link w:val="CommentTextChar"/>
    <w:uiPriority w:val="99"/>
    <w:semiHidden/>
    <w:unhideWhenUsed/>
    <w:rsid w:val="006E3E75"/>
    <w:pPr>
      <w:spacing w:line="240" w:lineRule="auto"/>
    </w:pPr>
    <w:rPr>
      <w:sz w:val="20"/>
      <w:szCs w:val="20"/>
    </w:rPr>
  </w:style>
  <w:style w:type="character" w:customStyle="1" w:styleId="CommentTextChar">
    <w:name w:val="Comment Text Char"/>
    <w:basedOn w:val="DefaultParagraphFont"/>
    <w:link w:val="CommentText"/>
    <w:uiPriority w:val="99"/>
    <w:semiHidden/>
    <w:rsid w:val="006E3E75"/>
    <w:rPr>
      <w:sz w:val="20"/>
      <w:szCs w:val="20"/>
    </w:rPr>
  </w:style>
  <w:style w:type="paragraph" w:styleId="CommentSubject">
    <w:name w:val="annotation subject"/>
    <w:basedOn w:val="CommentText"/>
    <w:next w:val="CommentText"/>
    <w:link w:val="CommentSubjectChar"/>
    <w:uiPriority w:val="99"/>
    <w:semiHidden/>
    <w:unhideWhenUsed/>
    <w:rsid w:val="006E3E75"/>
    <w:rPr>
      <w:b/>
      <w:bCs/>
    </w:rPr>
  </w:style>
  <w:style w:type="character" w:customStyle="1" w:styleId="CommentSubjectChar">
    <w:name w:val="Comment Subject Char"/>
    <w:basedOn w:val="CommentTextChar"/>
    <w:link w:val="CommentSubject"/>
    <w:uiPriority w:val="99"/>
    <w:semiHidden/>
    <w:rsid w:val="006E3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92506">
      <w:bodyDiv w:val="1"/>
      <w:marLeft w:val="0"/>
      <w:marRight w:val="0"/>
      <w:marTop w:val="0"/>
      <w:marBottom w:val="0"/>
      <w:divBdr>
        <w:top w:val="none" w:sz="0" w:space="0" w:color="auto"/>
        <w:left w:val="none" w:sz="0" w:space="0" w:color="auto"/>
        <w:bottom w:val="none" w:sz="0" w:space="0" w:color="auto"/>
        <w:right w:val="none" w:sz="0" w:space="0" w:color="auto"/>
      </w:divBdr>
      <w:divsChild>
        <w:div w:id="734670919">
          <w:marLeft w:val="720"/>
          <w:marRight w:val="0"/>
          <w:marTop w:val="0"/>
          <w:marBottom w:val="0"/>
          <w:divBdr>
            <w:top w:val="none" w:sz="0" w:space="0" w:color="auto"/>
            <w:left w:val="none" w:sz="0" w:space="0" w:color="auto"/>
            <w:bottom w:val="none" w:sz="0" w:space="0" w:color="auto"/>
            <w:right w:val="none" w:sz="0" w:space="0" w:color="auto"/>
          </w:divBdr>
        </w:div>
        <w:div w:id="1718704501">
          <w:marLeft w:val="720"/>
          <w:marRight w:val="0"/>
          <w:marTop w:val="0"/>
          <w:marBottom w:val="0"/>
          <w:divBdr>
            <w:top w:val="none" w:sz="0" w:space="0" w:color="auto"/>
            <w:left w:val="none" w:sz="0" w:space="0" w:color="auto"/>
            <w:bottom w:val="none" w:sz="0" w:space="0" w:color="auto"/>
            <w:right w:val="none" w:sz="0" w:space="0" w:color="auto"/>
          </w:divBdr>
        </w:div>
        <w:div w:id="628364436">
          <w:marLeft w:val="720"/>
          <w:marRight w:val="0"/>
          <w:marTop w:val="0"/>
          <w:marBottom w:val="0"/>
          <w:divBdr>
            <w:top w:val="none" w:sz="0" w:space="0" w:color="auto"/>
            <w:left w:val="none" w:sz="0" w:space="0" w:color="auto"/>
            <w:bottom w:val="none" w:sz="0" w:space="0" w:color="auto"/>
            <w:right w:val="none" w:sz="0" w:space="0" w:color="auto"/>
          </w:divBdr>
        </w:div>
        <w:div w:id="1758166592">
          <w:marLeft w:val="720"/>
          <w:marRight w:val="0"/>
          <w:marTop w:val="0"/>
          <w:marBottom w:val="0"/>
          <w:divBdr>
            <w:top w:val="none" w:sz="0" w:space="0" w:color="auto"/>
            <w:left w:val="none" w:sz="0" w:space="0" w:color="auto"/>
            <w:bottom w:val="none" w:sz="0" w:space="0" w:color="auto"/>
            <w:right w:val="none" w:sz="0" w:space="0" w:color="auto"/>
          </w:divBdr>
        </w:div>
      </w:divsChild>
    </w:div>
    <w:div w:id="434060499">
      <w:bodyDiv w:val="1"/>
      <w:marLeft w:val="0"/>
      <w:marRight w:val="0"/>
      <w:marTop w:val="0"/>
      <w:marBottom w:val="0"/>
      <w:divBdr>
        <w:top w:val="none" w:sz="0" w:space="0" w:color="auto"/>
        <w:left w:val="none" w:sz="0" w:space="0" w:color="auto"/>
        <w:bottom w:val="none" w:sz="0" w:space="0" w:color="auto"/>
        <w:right w:val="none" w:sz="0" w:space="0" w:color="auto"/>
      </w:divBdr>
      <w:divsChild>
        <w:div w:id="1907184493">
          <w:marLeft w:val="720"/>
          <w:marRight w:val="0"/>
          <w:marTop w:val="0"/>
          <w:marBottom w:val="0"/>
          <w:divBdr>
            <w:top w:val="none" w:sz="0" w:space="0" w:color="auto"/>
            <w:left w:val="none" w:sz="0" w:space="0" w:color="auto"/>
            <w:bottom w:val="none" w:sz="0" w:space="0" w:color="auto"/>
            <w:right w:val="none" w:sz="0" w:space="0" w:color="auto"/>
          </w:divBdr>
        </w:div>
        <w:div w:id="749888103">
          <w:marLeft w:val="720"/>
          <w:marRight w:val="0"/>
          <w:marTop w:val="0"/>
          <w:marBottom w:val="0"/>
          <w:divBdr>
            <w:top w:val="none" w:sz="0" w:space="0" w:color="auto"/>
            <w:left w:val="none" w:sz="0" w:space="0" w:color="auto"/>
            <w:bottom w:val="none" w:sz="0" w:space="0" w:color="auto"/>
            <w:right w:val="none" w:sz="0" w:space="0" w:color="auto"/>
          </w:divBdr>
        </w:div>
        <w:div w:id="613900518">
          <w:marLeft w:val="720"/>
          <w:marRight w:val="0"/>
          <w:marTop w:val="0"/>
          <w:marBottom w:val="0"/>
          <w:divBdr>
            <w:top w:val="none" w:sz="0" w:space="0" w:color="auto"/>
            <w:left w:val="none" w:sz="0" w:space="0" w:color="auto"/>
            <w:bottom w:val="none" w:sz="0" w:space="0" w:color="auto"/>
            <w:right w:val="none" w:sz="0" w:space="0" w:color="auto"/>
          </w:divBdr>
        </w:div>
        <w:div w:id="758406721">
          <w:marLeft w:val="720"/>
          <w:marRight w:val="0"/>
          <w:marTop w:val="0"/>
          <w:marBottom w:val="0"/>
          <w:divBdr>
            <w:top w:val="none" w:sz="0" w:space="0" w:color="auto"/>
            <w:left w:val="none" w:sz="0" w:space="0" w:color="auto"/>
            <w:bottom w:val="none" w:sz="0" w:space="0" w:color="auto"/>
            <w:right w:val="none" w:sz="0" w:space="0" w:color="auto"/>
          </w:divBdr>
        </w:div>
        <w:div w:id="1678190745">
          <w:marLeft w:val="720"/>
          <w:marRight w:val="0"/>
          <w:marTop w:val="0"/>
          <w:marBottom w:val="0"/>
          <w:divBdr>
            <w:top w:val="none" w:sz="0" w:space="0" w:color="auto"/>
            <w:left w:val="none" w:sz="0" w:space="0" w:color="auto"/>
            <w:bottom w:val="none" w:sz="0" w:space="0" w:color="auto"/>
            <w:right w:val="none" w:sz="0" w:space="0" w:color="auto"/>
          </w:divBdr>
        </w:div>
      </w:divsChild>
    </w:div>
    <w:div w:id="455101089">
      <w:bodyDiv w:val="1"/>
      <w:marLeft w:val="0"/>
      <w:marRight w:val="0"/>
      <w:marTop w:val="0"/>
      <w:marBottom w:val="0"/>
      <w:divBdr>
        <w:top w:val="none" w:sz="0" w:space="0" w:color="auto"/>
        <w:left w:val="none" w:sz="0" w:space="0" w:color="auto"/>
        <w:bottom w:val="none" w:sz="0" w:space="0" w:color="auto"/>
        <w:right w:val="none" w:sz="0" w:space="0" w:color="auto"/>
      </w:divBdr>
      <w:divsChild>
        <w:div w:id="735779819">
          <w:marLeft w:val="547"/>
          <w:marRight w:val="0"/>
          <w:marTop w:val="0"/>
          <w:marBottom w:val="0"/>
          <w:divBdr>
            <w:top w:val="none" w:sz="0" w:space="0" w:color="auto"/>
            <w:left w:val="none" w:sz="0" w:space="0" w:color="auto"/>
            <w:bottom w:val="none" w:sz="0" w:space="0" w:color="auto"/>
            <w:right w:val="none" w:sz="0" w:space="0" w:color="auto"/>
          </w:divBdr>
        </w:div>
        <w:div w:id="96104175">
          <w:marLeft w:val="547"/>
          <w:marRight w:val="0"/>
          <w:marTop w:val="0"/>
          <w:marBottom w:val="0"/>
          <w:divBdr>
            <w:top w:val="none" w:sz="0" w:space="0" w:color="auto"/>
            <w:left w:val="none" w:sz="0" w:space="0" w:color="auto"/>
            <w:bottom w:val="none" w:sz="0" w:space="0" w:color="auto"/>
            <w:right w:val="none" w:sz="0" w:space="0" w:color="auto"/>
          </w:divBdr>
        </w:div>
        <w:div w:id="503207345">
          <w:marLeft w:val="547"/>
          <w:marRight w:val="0"/>
          <w:marTop w:val="0"/>
          <w:marBottom w:val="0"/>
          <w:divBdr>
            <w:top w:val="none" w:sz="0" w:space="0" w:color="auto"/>
            <w:left w:val="none" w:sz="0" w:space="0" w:color="auto"/>
            <w:bottom w:val="none" w:sz="0" w:space="0" w:color="auto"/>
            <w:right w:val="none" w:sz="0" w:space="0" w:color="auto"/>
          </w:divBdr>
        </w:div>
      </w:divsChild>
    </w:div>
    <w:div w:id="825167988">
      <w:bodyDiv w:val="1"/>
      <w:marLeft w:val="0"/>
      <w:marRight w:val="0"/>
      <w:marTop w:val="0"/>
      <w:marBottom w:val="0"/>
      <w:divBdr>
        <w:top w:val="none" w:sz="0" w:space="0" w:color="auto"/>
        <w:left w:val="none" w:sz="0" w:space="0" w:color="auto"/>
        <w:bottom w:val="none" w:sz="0" w:space="0" w:color="auto"/>
        <w:right w:val="none" w:sz="0" w:space="0" w:color="auto"/>
      </w:divBdr>
      <w:divsChild>
        <w:div w:id="830874940">
          <w:marLeft w:val="547"/>
          <w:marRight w:val="0"/>
          <w:marTop w:val="0"/>
          <w:marBottom w:val="0"/>
          <w:divBdr>
            <w:top w:val="none" w:sz="0" w:space="0" w:color="auto"/>
            <w:left w:val="none" w:sz="0" w:space="0" w:color="auto"/>
            <w:bottom w:val="none" w:sz="0" w:space="0" w:color="auto"/>
            <w:right w:val="none" w:sz="0" w:space="0" w:color="auto"/>
          </w:divBdr>
        </w:div>
        <w:div w:id="602884049">
          <w:marLeft w:val="547"/>
          <w:marRight w:val="0"/>
          <w:marTop w:val="0"/>
          <w:marBottom w:val="0"/>
          <w:divBdr>
            <w:top w:val="none" w:sz="0" w:space="0" w:color="auto"/>
            <w:left w:val="none" w:sz="0" w:space="0" w:color="auto"/>
            <w:bottom w:val="none" w:sz="0" w:space="0" w:color="auto"/>
            <w:right w:val="none" w:sz="0" w:space="0" w:color="auto"/>
          </w:divBdr>
        </w:div>
        <w:div w:id="1756855816">
          <w:marLeft w:val="547"/>
          <w:marRight w:val="0"/>
          <w:marTop w:val="0"/>
          <w:marBottom w:val="0"/>
          <w:divBdr>
            <w:top w:val="none" w:sz="0" w:space="0" w:color="auto"/>
            <w:left w:val="none" w:sz="0" w:space="0" w:color="auto"/>
            <w:bottom w:val="none" w:sz="0" w:space="0" w:color="auto"/>
            <w:right w:val="none" w:sz="0" w:space="0" w:color="auto"/>
          </w:divBdr>
        </w:div>
      </w:divsChild>
    </w:div>
    <w:div w:id="976034176">
      <w:bodyDiv w:val="1"/>
      <w:marLeft w:val="0"/>
      <w:marRight w:val="0"/>
      <w:marTop w:val="0"/>
      <w:marBottom w:val="0"/>
      <w:divBdr>
        <w:top w:val="none" w:sz="0" w:space="0" w:color="auto"/>
        <w:left w:val="none" w:sz="0" w:space="0" w:color="auto"/>
        <w:bottom w:val="none" w:sz="0" w:space="0" w:color="auto"/>
        <w:right w:val="none" w:sz="0" w:space="0" w:color="auto"/>
      </w:divBdr>
    </w:div>
    <w:div w:id="1024207723">
      <w:bodyDiv w:val="1"/>
      <w:marLeft w:val="0"/>
      <w:marRight w:val="0"/>
      <w:marTop w:val="0"/>
      <w:marBottom w:val="0"/>
      <w:divBdr>
        <w:top w:val="none" w:sz="0" w:space="0" w:color="auto"/>
        <w:left w:val="none" w:sz="0" w:space="0" w:color="auto"/>
        <w:bottom w:val="none" w:sz="0" w:space="0" w:color="auto"/>
        <w:right w:val="none" w:sz="0" w:space="0" w:color="auto"/>
      </w:divBdr>
    </w:div>
    <w:div w:id="1263606404">
      <w:bodyDiv w:val="1"/>
      <w:marLeft w:val="0"/>
      <w:marRight w:val="0"/>
      <w:marTop w:val="0"/>
      <w:marBottom w:val="0"/>
      <w:divBdr>
        <w:top w:val="none" w:sz="0" w:space="0" w:color="auto"/>
        <w:left w:val="none" w:sz="0" w:space="0" w:color="auto"/>
        <w:bottom w:val="none" w:sz="0" w:space="0" w:color="auto"/>
        <w:right w:val="none" w:sz="0" w:space="0" w:color="auto"/>
      </w:divBdr>
    </w:div>
    <w:div w:id="1660842412">
      <w:bodyDiv w:val="1"/>
      <w:marLeft w:val="0"/>
      <w:marRight w:val="0"/>
      <w:marTop w:val="0"/>
      <w:marBottom w:val="0"/>
      <w:divBdr>
        <w:top w:val="none" w:sz="0" w:space="0" w:color="auto"/>
        <w:left w:val="none" w:sz="0" w:space="0" w:color="auto"/>
        <w:bottom w:val="none" w:sz="0" w:space="0" w:color="auto"/>
        <w:right w:val="none" w:sz="0" w:space="0" w:color="auto"/>
      </w:divBdr>
      <w:divsChild>
        <w:div w:id="1645771055">
          <w:marLeft w:val="720"/>
          <w:marRight w:val="0"/>
          <w:marTop w:val="0"/>
          <w:marBottom w:val="0"/>
          <w:divBdr>
            <w:top w:val="none" w:sz="0" w:space="0" w:color="auto"/>
            <w:left w:val="none" w:sz="0" w:space="0" w:color="auto"/>
            <w:bottom w:val="none" w:sz="0" w:space="0" w:color="auto"/>
            <w:right w:val="none" w:sz="0" w:space="0" w:color="auto"/>
          </w:divBdr>
        </w:div>
        <w:div w:id="823468355">
          <w:marLeft w:val="720"/>
          <w:marRight w:val="0"/>
          <w:marTop w:val="0"/>
          <w:marBottom w:val="0"/>
          <w:divBdr>
            <w:top w:val="none" w:sz="0" w:space="0" w:color="auto"/>
            <w:left w:val="none" w:sz="0" w:space="0" w:color="auto"/>
            <w:bottom w:val="none" w:sz="0" w:space="0" w:color="auto"/>
            <w:right w:val="none" w:sz="0" w:space="0" w:color="auto"/>
          </w:divBdr>
        </w:div>
        <w:div w:id="654991428">
          <w:marLeft w:val="720"/>
          <w:marRight w:val="0"/>
          <w:marTop w:val="0"/>
          <w:marBottom w:val="0"/>
          <w:divBdr>
            <w:top w:val="none" w:sz="0" w:space="0" w:color="auto"/>
            <w:left w:val="none" w:sz="0" w:space="0" w:color="auto"/>
            <w:bottom w:val="none" w:sz="0" w:space="0" w:color="auto"/>
            <w:right w:val="none" w:sz="0" w:space="0" w:color="auto"/>
          </w:divBdr>
        </w:div>
        <w:div w:id="2048873450">
          <w:marLeft w:val="720"/>
          <w:marRight w:val="0"/>
          <w:marTop w:val="0"/>
          <w:marBottom w:val="0"/>
          <w:divBdr>
            <w:top w:val="none" w:sz="0" w:space="0" w:color="auto"/>
            <w:left w:val="none" w:sz="0" w:space="0" w:color="auto"/>
            <w:bottom w:val="none" w:sz="0" w:space="0" w:color="auto"/>
            <w:right w:val="none" w:sz="0" w:space="0" w:color="auto"/>
          </w:divBdr>
        </w:div>
      </w:divsChild>
    </w:div>
    <w:div w:id="1889149014">
      <w:bodyDiv w:val="1"/>
      <w:marLeft w:val="0"/>
      <w:marRight w:val="0"/>
      <w:marTop w:val="0"/>
      <w:marBottom w:val="0"/>
      <w:divBdr>
        <w:top w:val="none" w:sz="0" w:space="0" w:color="auto"/>
        <w:left w:val="none" w:sz="0" w:space="0" w:color="auto"/>
        <w:bottom w:val="none" w:sz="0" w:space="0" w:color="auto"/>
        <w:right w:val="none" w:sz="0" w:space="0" w:color="auto"/>
      </w:divBdr>
      <w:divsChild>
        <w:div w:id="2037580289">
          <w:marLeft w:val="720"/>
          <w:marRight w:val="0"/>
          <w:marTop w:val="0"/>
          <w:marBottom w:val="0"/>
          <w:divBdr>
            <w:top w:val="none" w:sz="0" w:space="0" w:color="auto"/>
            <w:left w:val="none" w:sz="0" w:space="0" w:color="auto"/>
            <w:bottom w:val="none" w:sz="0" w:space="0" w:color="auto"/>
            <w:right w:val="none" w:sz="0" w:space="0" w:color="auto"/>
          </w:divBdr>
        </w:div>
        <w:div w:id="1284849928">
          <w:marLeft w:val="720"/>
          <w:marRight w:val="0"/>
          <w:marTop w:val="0"/>
          <w:marBottom w:val="0"/>
          <w:divBdr>
            <w:top w:val="none" w:sz="0" w:space="0" w:color="auto"/>
            <w:left w:val="none" w:sz="0" w:space="0" w:color="auto"/>
            <w:bottom w:val="none" w:sz="0" w:space="0" w:color="auto"/>
            <w:right w:val="none" w:sz="0" w:space="0" w:color="auto"/>
          </w:divBdr>
        </w:div>
        <w:div w:id="13698353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ubsupport@footballvictori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2</cp:revision>
  <dcterms:created xsi:type="dcterms:W3CDTF">2021-06-25T04:14:00Z</dcterms:created>
  <dcterms:modified xsi:type="dcterms:W3CDTF">2021-06-25T04:14:00Z</dcterms:modified>
</cp:coreProperties>
</file>