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B4A7" w14:textId="77777777" w:rsidR="00350110" w:rsidRDefault="00350110" w:rsidP="003046B5">
      <w:pPr>
        <w:spacing w:line="276" w:lineRule="auto"/>
        <w:rPr>
          <w:b/>
          <w:bCs/>
        </w:rPr>
      </w:pPr>
    </w:p>
    <w:p w14:paraId="40C5796E" w14:textId="77777777" w:rsidR="00350110" w:rsidRDefault="00350110" w:rsidP="003046B5">
      <w:pPr>
        <w:spacing w:line="276" w:lineRule="auto"/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</w:pPr>
      <w:r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  <w:t>Factsheet</w:t>
      </w:r>
    </w:p>
    <w:p w14:paraId="72D042EE" w14:textId="77777777" w:rsidR="00350110" w:rsidRDefault="00350110" w:rsidP="003046B5">
      <w:pPr>
        <w:spacing w:line="276" w:lineRule="auto"/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</w:pPr>
      <w:r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  <w:t>Attracting and retaining sponsors</w:t>
      </w:r>
    </w:p>
    <w:p w14:paraId="57FE6667" w14:textId="11B2B1FC" w:rsidR="00DE7593" w:rsidRPr="00AA08B1" w:rsidRDefault="00DE7593" w:rsidP="003046B5">
      <w:pPr>
        <w:spacing w:line="276" w:lineRule="auto"/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</w:pPr>
      <w:r w:rsidRPr="00AA08B1">
        <w:rPr>
          <w:rFonts w:ascii="Gibson Semibold" w:eastAsia="Calibri" w:hAnsi="Gibson Semibold"/>
          <w:b/>
          <w:bCs/>
          <w:color w:val="44546A" w:themeColor="text2"/>
          <w:sz w:val="34"/>
          <w:szCs w:val="34"/>
          <w:lang w:val="en" w:eastAsia="en-GB"/>
        </w:rPr>
        <w:t>Step 4 – Attract/re-sign sponsors</w:t>
      </w:r>
    </w:p>
    <w:p w14:paraId="0F62CFDD" w14:textId="77777777" w:rsidR="00AA08B1" w:rsidRPr="00AA08B1" w:rsidRDefault="00AA08B1" w:rsidP="003046B5">
      <w:pPr>
        <w:spacing w:line="276" w:lineRule="auto"/>
        <w:rPr>
          <w:rFonts w:ascii="Gibson" w:hAnsi="Gibson"/>
          <w:b/>
          <w:bCs/>
        </w:rPr>
      </w:pPr>
    </w:p>
    <w:p w14:paraId="02753BBB" w14:textId="670AD29D" w:rsidR="00DE7593" w:rsidRPr="00AA08B1" w:rsidRDefault="00DE7593" w:rsidP="003046B5">
      <w:pPr>
        <w:pStyle w:val="Heading2"/>
        <w:spacing w:line="276" w:lineRule="auto"/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</w:pPr>
      <w:r w:rsidRPr="00AA08B1"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  <w:t xml:space="preserve">Why do businesses sponsor football </w:t>
      </w:r>
      <w:r w:rsidR="00E71888" w:rsidRPr="00AA08B1"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  <w:t>Clubs</w:t>
      </w:r>
      <w:r w:rsidRPr="00AA08B1"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  <w:t>?</w:t>
      </w:r>
    </w:p>
    <w:p w14:paraId="668133DF" w14:textId="77777777" w:rsidR="00DE7593" w:rsidRPr="00AA08B1" w:rsidRDefault="00DE7593" w:rsidP="003046B5">
      <w:pPr>
        <w:spacing w:line="276" w:lineRule="auto"/>
        <w:rPr>
          <w:rFonts w:ascii="Gibson" w:hAnsi="Gibson"/>
        </w:rPr>
      </w:pPr>
      <w:r w:rsidRPr="00AA08B1">
        <w:rPr>
          <w:rFonts w:ascii="Gibson" w:hAnsi="Gibson"/>
        </w:rPr>
        <w:t>Generally, the four reasons a business will sponsor a local football club are:</w:t>
      </w:r>
    </w:p>
    <w:p w14:paraId="05AFE209" w14:textId="77777777" w:rsidR="00DE7593" w:rsidRPr="00AA08B1" w:rsidRDefault="00DE7593" w:rsidP="003046B5">
      <w:pPr>
        <w:spacing w:line="276" w:lineRule="auto"/>
        <w:rPr>
          <w:rFonts w:ascii="Gibson" w:hAnsi="Gibson"/>
        </w:rPr>
      </w:pPr>
    </w:p>
    <w:p w14:paraId="477F2C97" w14:textId="67A94F53" w:rsidR="00DE7593" w:rsidRPr="00AA08B1" w:rsidRDefault="00DE7593" w:rsidP="003046B5">
      <w:pPr>
        <w:pStyle w:val="ListParagraph"/>
        <w:numPr>
          <w:ilvl w:val="0"/>
          <w:numId w:val="3"/>
        </w:numPr>
        <w:spacing w:line="276" w:lineRule="auto"/>
        <w:rPr>
          <w:rFonts w:ascii="Gibson" w:hAnsi="Gibson"/>
        </w:rPr>
      </w:pPr>
      <w:r w:rsidRPr="00AA08B1">
        <w:rPr>
          <w:rFonts w:ascii="Gibson" w:hAnsi="Gibson"/>
        </w:rPr>
        <w:t xml:space="preserve">They have an existing connection with the club, either as a player, member, supporter or have a family member or friend linked to the </w:t>
      </w:r>
      <w:proofErr w:type="gramStart"/>
      <w:r w:rsidRPr="00AA08B1">
        <w:rPr>
          <w:rFonts w:ascii="Gibson" w:hAnsi="Gibson"/>
        </w:rPr>
        <w:t>club</w:t>
      </w:r>
      <w:r w:rsidR="00751A0C">
        <w:rPr>
          <w:rFonts w:ascii="Gibson" w:hAnsi="Gibson"/>
        </w:rPr>
        <w:t>;</w:t>
      </w:r>
      <w:proofErr w:type="gramEnd"/>
    </w:p>
    <w:p w14:paraId="74DE74F8" w14:textId="65550E00" w:rsidR="00DE7593" w:rsidRPr="00AA08B1" w:rsidRDefault="00DE7593" w:rsidP="003046B5">
      <w:pPr>
        <w:pStyle w:val="ListParagraph"/>
        <w:numPr>
          <w:ilvl w:val="0"/>
          <w:numId w:val="3"/>
        </w:numPr>
        <w:spacing w:line="276" w:lineRule="auto"/>
        <w:rPr>
          <w:rFonts w:ascii="Gibson" w:hAnsi="Gibson"/>
        </w:rPr>
      </w:pPr>
      <w:r w:rsidRPr="00AA08B1">
        <w:rPr>
          <w:rFonts w:ascii="Gibson" w:hAnsi="Gibson"/>
        </w:rPr>
        <w:t xml:space="preserve">They want to be a part of the club, engaged and feel a strong sense of belonging and inclusion within the club </w:t>
      </w:r>
      <w:proofErr w:type="gramStart"/>
      <w:r w:rsidRPr="00AA08B1">
        <w:rPr>
          <w:rFonts w:ascii="Gibson" w:hAnsi="Gibson"/>
        </w:rPr>
        <w:t>community</w:t>
      </w:r>
      <w:r w:rsidR="00751A0C">
        <w:rPr>
          <w:rFonts w:ascii="Gibson" w:hAnsi="Gibson"/>
        </w:rPr>
        <w:t>;</w:t>
      </w:r>
      <w:proofErr w:type="gramEnd"/>
    </w:p>
    <w:p w14:paraId="153A3F50" w14:textId="0B06FEFA" w:rsidR="00DE7593" w:rsidRPr="00AA08B1" w:rsidRDefault="00DE7593" w:rsidP="003046B5">
      <w:pPr>
        <w:pStyle w:val="ListParagraph"/>
        <w:numPr>
          <w:ilvl w:val="0"/>
          <w:numId w:val="3"/>
        </w:numPr>
        <w:spacing w:line="276" w:lineRule="auto"/>
        <w:rPr>
          <w:rFonts w:ascii="Gibson" w:hAnsi="Gibson"/>
        </w:rPr>
      </w:pPr>
      <w:r w:rsidRPr="00AA08B1">
        <w:rPr>
          <w:rFonts w:ascii="Gibson" w:hAnsi="Gibson"/>
        </w:rPr>
        <w:t xml:space="preserve">They want to contribute, or at least be seen as contributing, to the local </w:t>
      </w:r>
      <w:proofErr w:type="gramStart"/>
      <w:r w:rsidRPr="00AA08B1">
        <w:rPr>
          <w:rFonts w:ascii="Gibson" w:hAnsi="Gibson"/>
        </w:rPr>
        <w:t>community</w:t>
      </w:r>
      <w:r w:rsidR="00751A0C">
        <w:rPr>
          <w:rFonts w:ascii="Gibson" w:hAnsi="Gibson"/>
        </w:rPr>
        <w:t>;</w:t>
      </w:r>
      <w:proofErr w:type="gramEnd"/>
    </w:p>
    <w:p w14:paraId="769BA538" w14:textId="77777777" w:rsidR="00DE7593" w:rsidRPr="00AA08B1" w:rsidRDefault="00DE7593" w:rsidP="003046B5">
      <w:pPr>
        <w:pStyle w:val="ListParagraph"/>
        <w:numPr>
          <w:ilvl w:val="0"/>
          <w:numId w:val="3"/>
        </w:numPr>
        <w:spacing w:line="276" w:lineRule="auto"/>
        <w:rPr>
          <w:rFonts w:ascii="Gibson" w:hAnsi="Gibson"/>
        </w:rPr>
      </w:pPr>
      <w:r w:rsidRPr="00AA08B1">
        <w:rPr>
          <w:rFonts w:ascii="Gibson" w:hAnsi="Gibson"/>
        </w:rPr>
        <w:t>It is financially beneficial to them.</w:t>
      </w:r>
    </w:p>
    <w:p w14:paraId="4C1E4849" w14:textId="77777777" w:rsidR="00DE7593" w:rsidRPr="00AA08B1" w:rsidRDefault="00DE7593" w:rsidP="003046B5">
      <w:pPr>
        <w:spacing w:line="276" w:lineRule="auto"/>
        <w:rPr>
          <w:rFonts w:ascii="Gibson" w:hAnsi="Gibson"/>
        </w:rPr>
      </w:pPr>
    </w:p>
    <w:p w14:paraId="40C7E492" w14:textId="77777777" w:rsidR="00DE7593" w:rsidRPr="00AA08B1" w:rsidRDefault="00DE7593" w:rsidP="003046B5">
      <w:pPr>
        <w:pStyle w:val="Heading2"/>
        <w:spacing w:line="276" w:lineRule="auto"/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</w:pPr>
      <w:r w:rsidRPr="00AA08B1"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  <w:t>Create social benefits as well as financial benefits</w:t>
      </w:r>
    </w:p>
    <w:p w14:paraId="4F989CE4" w14:textId="66BCAE26" w:rsidR="00DE7593" w:rsidRPr="00AA08B1" w:rsidRDefault="00DE7593" w:rsidP="003046B5">
      <w:pPr>
        <w:spacing w:line="276" w:lineRule="auto"/>
        <w:rPr>
          <w:rFonts w:ascii="Gibson" w:hAnsi="Gibson"/>
        </w:rPr>
      </w:pPr>
      <w:r w:rsidRPr="00AA08B1">
        <w:rPr>
          <w:rFonts w:ascii="Gibson" w:hAnsi="Gibson"/>
        </w:rPr>
        <w:t>It is important as you are creating your sponsorship packages (</w:t>
      </w:r>
      <w:r w:rsidR="00751A0C">
        <w:rPr>
          <w:rFonts w:ascii="Gibson" w:hAnsi="Gibson"/>
        </w:rPr>
        <w:t>Step</w:t>
      </w:r>
      <w:r w:rsidRPr="00AA08B1">
        <w:rPr>
          <w:rFonts w:ascii="Gibson" w:hAnsi="Gibson"/>
        </w:rPr>
        <w:t xml:space="preserve"> 3) that you focus not only on creating financial value for sponsors, but creating social and networking opportunities that make sponsors feel they are a real part of the club.</w:t>
      </w:r>
    </w:p>
    <w:p w14:paraId="2CC7A73A" w14:textId="77777777" w:rsidR="00DE7593" w:rsidRPr="00AA08B1" w:rsidRDefault="00DE7593" w:rsidP="003046B5">
      <w:pPr>
        <w:spacing w:line="276" w:lineRule="auto"/>
        <w:rPr>
          <w:rFonts w:ascii="Gibson" w:hAnsi="Gibson"/>
        </w:rPr>
      </w:pPr>
    </w:p>
    <w:p w14:paraId="02673218" w14:textId="77777777" w:rsidR="00DE7593" w:rsidRPr="00AA08B1" w:rsidRDefault="00DE7593" w:rsidP="003046B5">
      <w:pPr>
        <w:pStyle w:val="Heading2"/>
        <w:spacing w:line="276" w:lineRule="auto"/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</w:pPr>
      <w:proofErr w:type="gramStart"/>
      <w:r w:rsidRPr="00AA08B1"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  <w:t>Don’t</w:t>
      </w:r>
      <w:proofErr w:type="gramEnd"/>
      <w:r w:rsidRPr="00AA08B1">
        <w:rPr>
          <w:rFonts w:ascii="Gibson Semibold" w:hAnsi="Gibson Semibold"/>
          <w:b/>
          <w:bCs/>
          <w:color w:val="222A35" w:themeColor="text2" w:themeShade="80"/>
          <w:sz w:val="24"/>
          <w:szCs w:val="24"/>
        </w:rPr>
        <w:t xml:space="preserve"> just think cash</w:t>
      </w:r>
    </w:p>
    <w:p w14:paraId="4BF963E9" w14:textId="5177DEDD" w:rsidR="00DE7593" w:rsidRPr="00AA08B1" w:rsidRDefault="00DE7593" w:rsidP="003046B5">
      <w:pPr>
        <w:spacing w:line="276" w:lineRule="auto"/>
        <w:rPr>
          <w:rFonts w:ascii="Gibson" w:hAnsi="Gibson"/>
        </w:rPr>
      </w:pPr>
      <w:r w:rsidRPr="00AA08B1">
        <w:rPr>
          <w:rFonts w:ascii="Gibson" w:hAnsi="Gibson"/>
        </w:rPr>
        <w:t xml:space="preserve">Typically, </w:t>
      </w:r>
      <w:r w:rsidR="00E71888" w:rsidRPr="00AA08B1">
        <w:rPr>
          <w:rFonts w:ascii="Gibson" w:hAnsi="Gibson"/>
        </w:rPr>
        <w:t>Clubs</w:t>
      </w:r>
      <w:r w:rsidRPr="00AA08B1">
        <w:rPr>
          <w:rFonts w:ascii="Gibson" w:hAnsi="Gibson"/>
        </w:rPr>
        <w:t xml:space="preserve"> only seek money in return for their sponsorship packages. In many cases though, businesses will be more able to contribute goods, services, access their staff, facilities and resources to a greater value than simply paying cash. </w:t>
      </w:r>
      <w:r w:rsidR="00E71888" w:rsidRPr="00AA08B1">
        <w:rPr>
          <w:rFonts w:ascii="Gibson" w:hAnsi="Gibson"/>
        </w:rPr>
        <w:t>Clubs</w:t>
      </w:r>
      <w:r w:rsidRPr="00AA08B1">
        <w:rPr>
          <w:rFonts w:ascii="Gibson" w:hAnsi="Gibson"/>
        </w:rPr>
        <w:t xml:space="preserve"> will maximise their sponsorship potential if they think beyond cash as the core return for their sponsorship packages.</w:t>
      </w:r>
    </w:p>
    <w:p w14:paraId="669E31FF" w14:textId="6F71C370" w:rsidR="003D68D5" w:rsidRDefault="006E6647" w:rsidP="003046B5">
      <w:pPr>
        <w:spacing w:line="276" w:lineRule="auto"/>
        <w:rPr>
          <w:rFonts w:ascii="Gibson" w:hAnsi="Gibson"/>
        </w:rPr>
      </w:pPr>
    </w:p>
    <w:p w14:paraId="7A63A582" w14:textId="083CCD21" w:rsidR="00751A0C" w:rsidRPr="00AA08B1" w:rsidRDefault="00751A0C" w:rsidP="003046B5">
      <w:pPr>
        <w:spacing w:line="276" w:lineRule="auto"/>
        <w:rPr>
          <w:rFonts w:ascii="Gibson" w:hAnsi="Gibson"/>
        </w:rPr>
      </w:pPr>
      <w:r w:rsidRPr="00751A0C">
        <w:rPr>
          <w:rFonts w:ascii="Gibson" w:hAnsi="Gibson"/>
          <w:highlight w:val="yellow"/>
        </w:rPr>
        <w:t>&lt;What are we missing here?&gt;</w:t>
      </w:r>
    </w:p>
    <w:sectPr w:rsidR="00751A0C" w:rsidRPr="00AA08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C619" w14:textId="77777777" w:rsidR="006E6647" w:rsidRDefault="006E6647" w:rsidP="00293AE0">
      <w:r>
        <w:separator/>
      </w:r>
    </w:p>
  </w:endnote>
  <w:endnote w:type="continuationSeparator" w:id="0">
    <w:p w14:paraId="5480C8B7" w14:textId="77777777" w:rsidR="006E6647" w:rsidRDefault="006E6647" w:rsidP="0029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bson" w:hAnsi="Gibson"/>
        <w:sz w:val="18"/>
        <w:szCs w:val="18"/>
      </w:rPr>
      <w:id w:val="1835259300"/>
      <w:docPartObj>
        <w:docPartGallery w:val="Page Numbers (Bottom of Page)"/>
        <w:docPartUnique/>
      </w:docPartObj>
    </w:sdtPr>
    <w:sdtContent>
      <w:sdt>
        <w:sdtPr>
          <w:rPr>
            <w:rFonts w:ascii="Gibson" w:hAnsi="Gibso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05C8E7" w14:textId="24581ABC" w:rsidR="00293AE0" w:rsidRPr="00293AE0" w:rsidRDefault="00293AE0">
            <w:pPr>
              <w:pStyle w:val="Footer"/>
              <w:jc w:val="right"/>
              <w:rPr>
                <w:rFonts w:ascii="Gibson" w:hAnsi="Gibson"/>
                <w:sz w:val="18"/>
                <w:szCs w:val="18"/>
              </w:rPr>
            </w:pPr>
            <w:r w:rsidRPr="00293AE0">
              <w:rPr>
                <w:rFonts w:ascii="Gibson" w:hAnsi="Gibson"/>
                <w:sz w:val="18"/>
                <w:szCs w:val="18"/>
              </w:rPr>
              <w:t xml:space="preserve">Page </w:t>
            </w:r>
            <w:r w:rsidRPr="00293AE0">
              <w:rPr>
                <w:rFonts w:ascii="Gibson" w:hAnsi="Gibson"/>
                <w:sz w:val="18"/>
                <w:szCs w:val="18"/>
              </w:rPr>
              <w:fldChar w:fldCharType="begin"/>
            </w:r>
            <w:r w:rsidRPr="00293AE0">
              <w:rPr>
                <w:rFonts w:ascii="Gibson" w:hAnsi="Gibson"/>
                <w:sz w:val="18"/>
                <w:szCs w:val="18"/>
              </w:rPr>
              <w:instrText xml:space="preserve"> PAGE </w:instrText>
            </w:r>
            <w:r w:rsidRPr="00293AE0">
              <w:rPr>
                <w:rFonts w:ascii="Gibson" w:hAnsi="Gibson"/>
                <w:sz w:val="18"/>
                <w:szCs w:val="18"/>
              </w:rPr>
              <w:fldChar w:fldCharType="separate"/>
            </w:r>
            <w:r w:rsidRPr="00293AE0">
              <w:rPr>
                <w:rFonts w:ascii="Gibson" w:hAnsi="Gibson"/>
                <w:noProof/>
                <w:sz w:val="18"/>
                <w:szCs w:val="18"/>
              </w:rPr>
              <w:t>2</w:t>
            </w:r>
            <w:r w:rsidRPr="00293AE0">
              <w:rPr>
                <w:rFonts w:ascii="Gibson" w:hAnsi="Gibson"/>
                <w:sz w:val="18"/>
                <w:szCs w:val="18"/>
              </w:rPr>
              <w:fldChar w:fldCharType="end"/>
            </w:r>
            <w:r w:rsidRPr="00293AE0">
              <w:rPr>
                <w:rFonts w:ascii="Gibson" w:hAnsi="Gibson"/>
                <w:sz w:val="18"/>
                <w:szCs w:val="18"/>
              </w:rPr>
              <w:t xml:space="preserve"> of </w:t>
            </w:r>
            <w:r w:rsidRPr="00293AE0">
              <w:rPr>
                <w:rFonts w:ascii="Gibson" w:hAnsi="Gibson"/>
                <w:sz w:val="18"/>
                <w:szCs w:val="18"/>
              </w:rPr>
              <w:fldChar w:fldCharType="begin"/>
            </w:r>
            <w:r w:rsidRPr="00293AE0">
              <w:rPr>
                <w:rFonts w:ascii="Gibson" w:hAnsi="Gibson"/>
                <w:sz w:val="18"/>
                <w:szCs w:val="18"/>
              </w:rPr>
              <w:instrText xml:space="preserve"> NUMPAGES  </w:instrText>
            </w:r>
            <w:r w:rsidRPr="00293AE0">
              <w:rPr>
                <w:rFonts w:ascii="Gibson" w:hAnsi="Gibson"/>
                <w:sz w:val="18"/>
                <w:szCs w:val="18"/>
              </w:rPr>
              <w:fldChar w:fldCharType="separate"/>
            </w:r>
            <w:r w:rsidRPr="00293AE0">
              <w:rPr>
                <w:rFonts w:ascii="Gibson" w:hAnsi="Gibson"/>
                <w:noProof/>
                <w:sz w:val="18"/>
                <w:szCs w:val="18"/>
              </w:rPr>
              <w:t>2</w:t>
            </w:r>
            <w:r w:rsidRPr="00293AE0">
              <w:rPr>
                <w:rFonts w:ascii="Gibson" w:hAnsi="Gibson"/>
                <w:sz w:val="18"/>
                <w:szCs w:val="18"/>
              </w:rPr>
              <w:fldChar w:fldCharType="end"/>
            </w:r>
          </w:p>
        </w:sdtContent>
      </w:sdt>
    </w:sdtContent>
  </w:sdt>
  <w:p w14:paraId="5ACFBF36" w14:textId="77777777" w:rsidR="00293AE0" w:rsidRDefault="0029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F5112" w14:textId="77777777" w:rsidR="006E6647" w:rsidRDefault="006E6647" w:rsidP="00293AE0">
      <w:r>
        <w:separator/>
      </w:r>
    </w:p>
  </w:footnote>
  <w:footnote w:type="continuationSeparator" w:id="0">
    <w:p w14:paraId="2ED4A86E" w14:textId="77777777" w:rsidR="006E6647" w:rsidRDefault="006E6647" w:rsidP="0029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E988" w14:textId="4031862D" w:rsidR="00293AE0" w:rsidRDefault="00293AE0">
    <w:pPr>
      <w:pStyle w:val="Header"/>
    </w:pPr>
    <w:r>
      <w:rPr>
        <w:noProof/>
      </w:rPr>
      <w:drawing>
        <wp:inline distT="0" distB="0" distL="0" distR="0" wp14:anchorId="46F53A20" wp14:editId="48C3A5EE">
          <wp:extent cx="2110740" cy="697865"/>
          <wp:effectExtent l="0" t="0" r="3810" b="6985"/>
          <wp:docPr id="1" name="Picture 1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4977"/>
    <w:multiLevelType w:val="hybridMultilevel"/>
    <w:tmpl w:val="89EEF6F2"/>
    <w:lvl w:ilvl="0" w:tplc="2CA639F8">
      <w:numFmt w:val="bullet"/>
      <w:pStyle w:val="Bulletslevel1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1934"/>
    <w:multiLevelType w:val="hybridMultilevel"/>
    <w:tmpl w:val="236AE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2164"/>
    <w:multiLevelType w:val="hybridMultilevel"/>
    <w:tmpl w:val="6FD0F3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93"/>
    <w:rsid w:val="00293AE0"/>
    <w:rsid w:val="003046B5"/>
    <w:rsid w:val="00350110"/>
    <w:rsid w:val="003D0CE2"/>
    <w:rsid w:val="00683208"/>
    <w:rsid w:val="00690246"/>
    <w:rsid w:val="006E6647"/>
    <w:rsid w:val="00751A0C"/>
    <w:rsid w:val="00AA08B1"/>
    <w:rsid w:val="00D87A23"/>
    <w:rsid w:val="00DE7593"/>
    <w:rsid w:val="00E71888"/>
    <w:rsid w:val="00E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77BD"/>
  <w15:chartTrackingRefBased/>
  <w15:docId w15:val="{99269E40-CC5B-479F-86FB-7726C78B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9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5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5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ulletslevel1">
    <w:name w:val="Bullets level 1"/>
    <w:basedOn w:val="ListParagraph"/>
    <w:link w:val="Bulletslevel1Char"/>
    <w:qFormat/>
    <w:rsid w:val="00DE7593"/>
    <w:pPr>
      <w:numPr>
        <w:numId w:val="1"/>
      </w:numPr>
    </w:pPr>
  </w:style>
  <w:style w:type="character" w:customStyle="1" w:styleId="Bulletslevel1Char">
    <w:name w:val="Bullets level 1 Char"/>
    <w:basedOn w:val="DefaultParagraphFont"/>
    <w:link w:val="Bulletslevel1"/>
    <w:rsid w:val="00DE759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E7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3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E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Mayman</dc:creator>
  <cp:keywords/>
  <dc:description/>
  <cp:lastModifiedBy>Meghan Mayman</cp:lastModifiedBy>
  <cp:revision>4</cp:revision>
  <dcterms:created xsi:type="dcterms:W3CDTF">2021-03-23T03:50:00Z</dcterms:created>
  <dcterms:modified xsi:type="dcterms:W3CDTF">2021-03-24T02:59:00Z</dcterms:modified>
</cp:coreProperties>
</file>