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0B6BC" w14:textId="77777777" w:rsidR="001B3DDD" w:rsidRDefault="007F1028" w:rsidP="001B3DDD">
      <w:pPr>
        <w:spacing w:after="0"/>
        <w:rPr>
          <w:rFonts w:ascii="Gibson Semibold" w:hAnsi="Gibson Semibold" w:cs="Calibri"/>
          <w:b/>
          <w:bCs/>
          <w:color w:val="44546A"/>
          <w:sz w:val="34"/>
          <w:szCs w:val="34"/>
          <w:lang w:val="en" w:eastAsia="en-GB"/>
        </w:rPr>
      </w:pPr>
      <w:r w:rsidRPr="001B3DDD">
        <w:rPr>
          <w:rFonts w:ascii="Gibson Semibold" w:hAnsi="Gibson Semibold" w:cs="Calibri"/>
          <w:b/>
          <w:bCs/>
          <w:color w:val="44546A"/>
          <w:sz w:val="34"/>
          <w:szCs w:val="34"/>
          <w:lang w:val="en" w:eastAsia="en-GB"/>
        </w:rPr>
        <w:t xml:space="preserve">Position Description </w:t>
      </w:r>
    </w:p>
    <w:p w14:paraId="2480A33D" w14:textId="70367057" w:rsidR="007F1028" w:rsidRPr="001B3DDD" w:rsidRDefault="00D83720" w:rsidP="001B3DDD">
      <w:pPr>
        <w:spacing w:after="0"/>
        <w:rPr>
          <w:rFonts w:ascii="Gibson Semibold" w:hAnsi="Gibson Semibold" w:cs="Calibri"/>
          <w:b/>
          <w:bCs/>
          <w:color w:val="44546A"/>
          <w:sz w:val="34"/>
          <w:szCs w:val="34"/>
          <w:lang w:val="en" w:eastAsia="en-GB"/>
        </w:rPr>
      </w:pPr>
      <w:r w:rsidRPr="001B3DDD">
        <w:rPr>
          <w:rFonts w:ascii="Gibson Semibold" w:hAnsi="Gibson Semibold" w:cs="Calibri"/>
          <w:b/>
          <w:bCs/>
          <w:color w:val="44546A"/>
          <w:sz w:val="34"/>
          <w:szCs w:val="34"/>
          <w:lang w:val="en" w:eastAsia="en-GB"/>
        </w:rPr>
        <w:t>Member Protection Information</w:t>
      </w:r>
      <w:r w:rsidR="00D245E4" w:rsidRPr="001B3DDD">
        <w:rPr>
          <w:rFonts w:ascii="Gibson Semibold" w:hAnsi="Gibson Semibold" w:cs="Calibri"/>
          <w:b/>
          <w:bCs/>
          <w:color w:val="44546A"/>
          <w:sz w:val="34"/>
          <w:szCs w:val="34"/>
          <w:lang w:val="en" w:eastAsia="en-GB"/>
        </w:rPr>
        <w:t xml:space="preserve"> Officer</w:t>
      </w:r>
    </w:p>
    <w:p w14:paraId="329CB6B2" w14:textId="77777777" w:rsidR="00A53817" w:rsidRPr="005F00DB" w:rsidRDefault="00A53817" w:rsidP="00A53817">
      <w:pPr>
        <w:spacing w:after="0"/>
        <w:rPr>
          <w:rFonts w:cs="Arial"/>
        </w:rPr>
      </w:pPr>
    </w:p>
    <w:p w14:paraId="291168C5" w14:textId="1E207D3D" w:rsidR="001B3DDD" w:rsidRPr="005E43EE" w:rsidRDefault="001B3DDD" w:rsidP="001B3DDD">
      <w:pPr>
        <w:pBdr>
          <w:top w:val="single" w:sz="12" w:space="1" w:color="0070C0"/>
          <w:left w:val="single" w:sz="12" w:space="4" w:color="0070C0"/>
          <w:bottom w:val="single" w:sz="12" w:space="1" w:color="0070C0"/>
          <w:right w:val="single" w:sz="12" w:space="4" w:color="0070C0"/>
        </w:pBdr>
        <w:jc w:val="center"/>
        <w:rPr>
          <w:rFonts w:ascii="Gibson" w:hAnsi="Gibson" w:cs="Calibri"/>
          <w:sz w:val="22"/>
          <w:szCs w:val="24"/>
          <w:lang w:val="en" w:eastAsia="en-GB"/>
        </w:rPr>
      </w:pPr>
      <w:bookmarkStart w:id="0" w:name="_Hlk60995259"/>
      <w:r w:rsidRPr="005E43EE">
        <w:rPr>
          <w:rFonts w:ascii="Gibson" w:hAnsi="Gibson" w:cs="Calibri"/>
          <w:sz w:val="22"/>
          <w:szCs w:val="24"/>
          <w:lang w:val="en" w:eastAsia="en-GB"/>
        </w:rPr>
        <w:t xml:space="preserve">This position description has been provided as a general position description only.  Please edit this position description to ensure it reflects the needs of your </w:t>
      </w:r>
      <w:r w:rsidR="001A7C95">
        <w:rPr>
          <w:rFonts w:ascii="Gibson" w:hAnsi="Gibson" w:cs="Calibri"/>
          <w:sz w:val="22"/>
          <w:szCs w:val="24"/>
          <w:lang w:val="en" w:eastAsia="en-GB"/>
        </w:rPr>
        <w:t>Club</w:t>
      </w:r>
      <w:r w:rsidRPr="005E43EE">
        <w:rPr>
          <w:rFonts w:ascii="Gibson" w:hAnsi="Gibson" w:cs="Calibri"/>
          <w:sz w:val="22"/>
          <w:szCs w:val="24"/>
          <w:lang w:val="en" w:eastAsia="en-GB"/>
        </w:rPr>
        <w:t xml:space="preserve"> and is consistent with any requirements set out in your </w:t>
      </w:r>
      <w:r w:rsidR="001A7C95">
        <w:rPr>
          <w:rFonts w:ascii="Gibson" w:hAnsi="Gibson" w:cs="Calibri"/>
          <w:sz w:val="22"/>
          <w:szCs w:val="24"/>
          <w:lang w:val="en" w:eastAsia="en-GB"/>
        </w:rPr>
        <w:t>Club’s</w:t>
      </w:r>
      <w:r w:rsidRPr="005E43EE">
        <w:rPr>
          <w:rFonts w:ascii="Gibson" w:hAnsi="Gibson" w:cs="Calibri"/>
          <w:sz w:val="22"/>
          <w:szCs w:val="24"/>
          <w:lang w:val="en" w:eastAsia="en-GB"/>
        </w:rPr>
        <w:t xml:space="preserve"> rules. </w:t>
      </w:r>
    </w:p>
    <w:p w14:paraId="1BED15F3" w14:textId="77777777" w:rsidR="001B3DDD" w:rsidRPr="005E43EE" w:rsidRDefault="001B3DDD" w:rsidP="001B3DDD">
      <w:pPr>
        <w:pBdr>
          <w:top w:val="single" w:sz="12" w:space="1" w:color="0070C0"/>
          <w:left w:val="single" w:sz="12" w:space="4" w:color="0070C0"/>
          <w:bottom w:val="single" w:sz="12" w:space="1" w:color="0070C0"/>
          <w:right w:val="single" w:sz="12" w:space="4" w:color="0070C0"/>
        </w:pBdr>
        <w:jc w:val="center"/>
        <w:rPr>
          <w:rFonts w:ascii="Gibson" w:hAnsi="Gibson" w:cs="Calibri"/>
          <w:sz w:val="22"/>
          <w:szCs w:val="24"/>
          <w:lang w:val="en" w:eastAsia="en-GB"/>
        </w:rPr>
      </w:pPr>
      <w:r w:rsidRPr="005E43EE">
        <w:rPr>
          <w:rFonts w:ascii="Gibson" w:hAnsi="Gibson" w:cs="Calibri"/>
          <w:sz w:val="22"/>
          <w:szCs w:val="24"/>
          <w:lang w:val="en" w:eastAsia="en-GB"/>
        </w:rPr>
        <w:t xml:space="preserve">Please delete this message prior to releasing the Position Description.  </w:t>
      </w:r>
    </w:p>
    <w:bookmarkEnd w:id="0"/>
    <w:p w14:paraId="69A1E501" w14:textId="77777777" w:rsidR="001B3DDD" w:rsidRDefault="001B3DDD" w:rsidP="001B3DDD">
      <w:pPr>
        <w:spacing w:after="60"/>
        <w:rPr>
          <w:rFonts w:ascii="Gibson" w:hAnsi="Gibson" w:cs="Calibri"/>
          <w:lang w:val="en" w:eastAsia="en-GB"/>
        </w:rPr>
      </w:pPr>
      <w:r>
        <w:rPr>
          <w:rFonts w:ascii="Gibson Semibold" w:hAnsi="Gibson Semibold" w:cs="Calibri"/>
          <w:b/>
          <w:bCs/>
          <w:color w:val="222A35"/>
          <w:sz w:val="24"/>
          <w:lang w:val="en" w:eastAsia="en-GB"/>
        </w:rPr>
        <w:t>Overview</w:t>
      </w:r>
    </w:p>
    <w:p w14:paraId="533F12BD" w14:textId="58EF63EF" w:rsidR="00640EBB" w:rsidRPr="005E43EE" w:rsidRDefault="00640EBB" w:rsidP="005E43EE">
      <w:pPr>
        <w:spacing w:before="60" w:after="0" w:line="240" w:lineRule="auto"/>
        <w:rPr>
          <w:rFonts w:ascii="Gibson" w:hAnsi="Gibson" w:cs="Calibri"/>
          <w:sz w:val="22"/>
          <w:lang w:val="en" w:eastAsia="en-GB"/>
        </w:rPr>
      </w:pPr>
      <w:r w:rsidRPr="005E43EE">
        <w:rPr>
          <w:rFonts w:ascii="Gibson" w:hAnsi="Gibson" w:cs="Calibri"/>
          <w:sz w:val="22"/>
          <w:lang w:val="en" w:eastAsia="en-GB"/>
        </w:rPr>
        <w:t xml:space="preserve">A Member Protection Information Officer (MPIO) is the first point of call for any enquiries, concerns or complaints about harassment, abuse or other serious matters. An MPIO provides information about the rights, responsibilities, and options available to an individual making a complaint. </w:t>
      </w:r>
      <w:r w:rsidRPr="005E43EE">
        <w:rPr>
          <w:rFonts w:ascii="Gibson" w:hAnsi="Gibson" w:cs="Calibri"/>
          <w:sz w:val="22"/>
          <w:lang w:val="en" w:eastAsia="en-GB"/>
        </w:rPr>
        <w:br/>
      </w:r>
      <w:r w:rsidRPr="005E43EE">
        <w:rPr>
          <w:rFonts w:ascii="Gibson" w:hAnsi="Gibson" w:cs="Calibri"/>
          <w:sz w:val="22"/>
          <w:lang w:val="en" w:eastAsia="en-GB"/>
        </w:rPr>
        <w:br/>
        <w:t xml:space="preserve">The MPIO listens, provides moral support and acts as a sounding board but they do not investigate or get involved in the complaint. The position of MPIO at a </w:t>
      </w:r>
      <w:r w:rsidR="001A7C95">
        <w:rPr>
          <w:rFonts w:ascii="Gibson" w:hAnsi="Gibson" w:cs="Calibri"/>
          <w:sz w:val="22"/>
          <w:lang w:val="en" w:eastAsia="en-GB"/>
        </w:rPr>
        <w:t>Club</w:t>
      </w:r>
      <w:r w:rsidRPr="005E43EE">
        <w:rPr>
          <w:rFonts w:ascii="Gibson" w:hAnsi="Gibson" w:cs="Calibri"/>
          <w:sz w:val="22"/>
          <w:lang w:val="en" w:eastAsia="en-GB"/>
        </w:rPr>
        <w:t xml:space="preserve"> helps to improve awareness of child protection and helps to provide a safe and enjoyable sporting environment.    </w:t>
      </w:r>
    </w:p>
    <w:p w14:paraId="23951842" w14:textId="77777777" w:rsidR="00A53817" w:rsidRPr="005F00DB" w:rsidRDefault="00A53817" w:rsidP="00A53817">
      <w:pPr>
        <w:spacing w:after="0"/>
        <w:rPr>
          <w:rFonts w:cs="Arial"/>
        </w:rPr>
      </w:pPr>
    </w:p>
    <w:p w14:paraId="7397EE5D" w14:textId="77777777" w:rsidR="005E43EE" w:rsidRPr="002A6BCA" w:rsidRDefault="005E43EE" w:rsidP="005E43EE">
      <w:pPr>
        <w:spacing w:after="60"/>
        <w:rPr>
          <w:rFonts w:ascii="Gibson Semibold" w:hAnsi="Gibson Semibold" w:cs="Calibri"/>
          <w:b/>
          <w:bCs/>
          <w:color w:val="222A35"/>
          <w:sz w:val="24"/>
          <w:lang w:val="en" w:eastAsia="en-GB"/>
        </w:rPr>
      </w:pPr>
      <w:bookmarkStart w:id="1" w:name="_Hlk60994775"/>
      <w:r w:rsidRPr="002A6BCA">
        <w:rPr>
          <w:rFonts w:ascii="Gibson Semibold" w:hAnsi="Gibson Semibold" w:cs="Calibri"/>
          <w:b/>
          <w:bCs/>
          <w:color w:val="222A35"/>
          <w:sz w:val="24"/>
          <w:lang w:val="en" w:eastAsia="en-GB"/>
        </w:rPr>
        <w:t xml:space="preserve">Responsibilities </w:t>
      </w:r>
    </w:p>
    <w:bookmarkEnd w:id="1"/>
    <w:p w14:paraId="2976F623" w14:textId="22AB81F7" w:rsidR="00294EB7" w:rsidRPr="005E43EE" w:rsidRDefault="00294EB7" w:rsidP="005E43EE">
      <w:pPr>
        <w:pStyle w:val="ListParagraph"/>
        <w:numPr>
          <w:ilvl w:val="0"/>
          <w:numId w:val="37"/>
        </w:numPr>
        <w:spacing w:before="60" w:after="0"/>
        <w:contextualSpacing w:val="0"/>
        <w:rPr>
          <w:rFonts w:ascii="Gibson" w:hAnsi="Gibson" w:cs="Calibri"/>
          <w:sz w:val="22"/>
          <w:lang w:val="en" w:eastAsia="en-GB"/>
        </w:rPr>
      </w:pPr>
      <w:r w:rsidRPr="005E43EE">
        <w:rPr>
          <w:rFonts w:ascii="Gibson" w:hAnsi="Gibson" w:cs="Calibri"/>
          <w:sz w:val="22"/>
          <w:lang w:val="en" w:eastAsia="en-GB"/>
        </w:rPr>
        <w:t xml:space="preserve">Ensure the safety and welfare for </w:t>
      </w:r>
      <w:r w:rsidR="001A7C95">
        <w:rPr>
          <w:rFonts w:ascii="Gibson" w:hAnsi="Gibson" w:cs="Calibri"/>
          <w:sz w:val="22"/>
          <w:lang w:val="en" w:eastAsia="en-GB"/>
        </w:rPr>
        <w:t>Club</w:t>
      </w:r>
      <w:r w:rsidRPr="005E43EE">
        <w:rPr>
          <w:rFonts w:ascii="Gibson" w:hAnsi="Gibson" w:cs="Calibri"/>
          <w:sz w:val="22"/>
          <w:lang w:val="en" w:eastAsia="en-GB"/>
        </w:rPr>
        <w:t xml:space="preserve"> Members</w:t>
      </w:r>
      <w:r w:rsidR="00D13E18" w:rsidRPr="005E43EE">
        <w:rPr>
          <w:rFonts w:ascii="Gibson" w:hAnsi="Gibson" w:cs="Calibri"/>
          <w:sz w:val="22"/>
          <w:lang w:val="en" w:eastAsia="en-GB"/>
        </w:rPr>
        <w:t xml:space="preserve"> by listening to complaints and concerns.</w:t>
      </w:r>
    </w:p>
    <w:p w14:paraId="19F46740" w14:textId="286308B5" w:rsidR="00294EB7" w:rsidRPr="005E43EE" w:rsidRDefault="00294EB7" w:rsidP="005E43EE">
      <w:pPr>
        <w:pStyle w:val="ListParagraph"/>
        <w:numPr>
          <w:ilvl w:val="0"/>
          <w:numId w:val="37"/>
        </w:numPr>
        <w:spacing w:before="60" w:after="0"/>
        <w:contextualSpacing w:val="0"/>
        <w:rPr>
          <w:rFonts w:ascii="Gibson" w:hAnsi="Gibson" w:cs="Calibri"/>
          <w:sz w:val="22"/>
          <w:lang w:val="en" w:eastAsia="en-GB"/>
        </w:rPr>
      </w:pPr>
      <w:r w:rsidRPr="005E43EE">
        <w:rPr>
          <w:rFonts w:ascii="Gibson" w:hAnsi="Gibson" w:cs="Calibri"/>
          <w:sz w:val="22"/>
          <w:lang w:val="en" w:eastAsia="en-GB"/>
        </w:rPr>
        <w:t xml:space="preserve">Assist in grievance and complaints resolution, by being available to provide support </w:t>
      </w:r>
      <w:r w:rsidR="00D13E18" w:rsidRPr="005E43EE">
        <w:rPr>
          <w:rFonts w:ascii="Gibson" w:hAnsi="Gibson" w:cs="Calibri"/>
          <w:sz w:val="22"/>
          <w:lang w:val="en" w:eastAsia="en-GB"/>
        </w:rPr>
        <w:t xml:space="preserve">and information </w:t>
      </w:r>
      <w:r w:rsidRPr="005E43EE">
        <w:rPr>
          <w:rFonts w:ascii="Gibson" w:hAnsi="Gibson" w:cs="Calibri"/>
          <w:sz w:val="22"/>
          <w:lang w:val="en" w:eastAsia="en-GB"/>
        </w:rPr>
        <w:t>to members and respond to questions, complaints, concerns</w:t>
      </w:r>
      <w:r w:rsidR="00D13E18" w:rsidRPr="005E43EE">
        <w:rPr>
          <w:rFonts w:ascii="Gibson" w:hAnsi="Gibson" w:cs="Calibri"/>
          <w:sz w:val="22"/>
          <w:lang w:val="en" w:eastAsia="en-GB"/>
        </w:rPr>
        <w:t>,</w:t>
      </w:r>
      <w:r w:rsidRPr="005E43EE">
        <w:rPr>
          <w:rFonts w:ascii="Gibson" w:hAnsi="Gibson" w:cs="Calibri"/>
          <w:sz w:val="22"/>
          <w:lang w:val="en" w:eastAsia="en-GB"/>
        </w:rPr>
        <w:t xml:space="preserve"> or incidents</w:t>
      </w:r>
      <w:r w:rsidR="00D13E18" w:rsidRPr="005E43EE">
        <w:rPr>
          <w:rFonts w:ascii="Gibson" w:hAnsi="Gibson" w:cs="Calibri"/>
          <w:sz w:val="22"/>
          <w:lang w:val="en" w:eastAsia="en-GB"/>
        </w:rPr>
        <w:t>.</w:t>
      </w:r>
    </w:p>
    <w:p w14:paraId="49273698" w14:textId="0F97DFDE" w:rsidR="00294EB7" w:rsidRPr="005E43EE" w:rsidRDefault="00294EB7" w:rsidP="005E43EE">
      <w:pPr>
        <w:pStyle w:val="ListParagraph"/>
        <w:numPr>
          <w:ilvl w:val="0"/>
          <w:numId w:val="37"/>
        </w:numPr>
        <w:spacing w:before="60" w:after="0"/>
        <w:contextualSpacing w:val="0"/>
        <w:rPr>
          <w:rFonts w:ascii="Gibson" w:hAnsi="Gibson" w:cs="Calibri"/>
          <w:sz w:val="22"/>
          <w:lang w:val="en" w:eastAsia="en-GB"/>
        </w:rPr>
      </w:pPr>
      <w:r w:rsidRPr="005E43EE">
        <w:rPr>
          <w:rFonts w:ascii="Gibson" w:hAnsi="Gibson" w:cs="Calibri"/>
          <w:sz w:val="22"/>
          <w:lang w:val="en" w:eastAsia="en-GB"/>
        </w:rPr>
        <w:t xml:space="preserve">Act as an impartial body, offering a sounding board to bounce ideas off, while providing support, </w:t>
      </w:r>
      <w:r w:rsidR="003E4686" w:rsidRPr="005E43EE">
        <w:rPr>
          <w:rFonts w:ascii="Gibson" w:hAnsi="Gibson" w:cs="Calibri"/>
          <w:sz w:val="22"/>
          <w:lang w:val="en" w:eastAsia="en-GB"/>
        </w:rPr>
        <w:t>information,</w:t>
      </w:r>
      <w:r w:rsidRPr="005E43EE">
        <w:rPr>
          <w:rFonts w:ascii="Gibson" w:hAnsi="Gibson" w:cs="Calibri"/>
          <w:sz w:val="22"/>
          <w:lang w:val="en" w:eastAsia="en-GB"/>
        </w:rPr>
        <w:t xml:space="preserve"> and options to members</w:t>
      </w:r>
      <w:r w:rsidR="00D13E18" w:rsidRPr="005E43EE">
        <w:rPr>
          <w:rFonts w:ascii="Gibson" w:hAnsi="Gibson" w:cs="Calibri"/>
          <w:sz w:val="22"/>
          <w:lang w:val="en" w:eastAsia="en-GB"/>
        </w:rPr>
        <w:t>.</w:t>
      </w:r>
    </w:p>
    <w:p w14:paraId="68D917FC" w14:textId="4A28858A" w:rsidR="00294EB7" w:rsidRPr="005E43EE" w:rsidRDefault="00294EB7" w:rsidP="005E43EE">
      <w:pPr>
        <w:pStyle w:val="ListParagraph"/>
        <w:numPr>
          <w:ilvl w:val="0"/>
          <w:numId w:val="37"/>
        </w:numPr>
        <w:spacing w:before="60" w:after="0"/>
        <w:contextualSpacing w:val="0"/>
        <w:rPr>
          <w:rFonts w:ascii="Gibson" w:hAnsi="Gibson" w:cs="Calibri"/>
          <w:sz w:val="22"/>
          <w:lang w:val="en" w:eastAsia="en-GB"/>
        </w:rPr>
      </w:pPr>
      <w:r w:rsidRPr="005E43EE">
        <w:rPr>
          <w:rFonts w:ascii="Gibson" w:hAnsi="Gibson" w:cs="Calibri"/>
          <w:sz w:val="22"/>
          <w:lang w:val="en" w:eastAsia="en-GB"/>
        </w:rPr>
        <w:t>Be accessible and approachable, while maintaining confidentiality</w:t>
      </w:r>
      <w:r w:rsidR="00D13E18" w:rsidRPr="005E43EE">
        <w:rPr>
          <w:rFonts w:ascii="Gibson" w:hAnsi="Gibson" w:cs="Calibri"/>
          <w:sz w:val="22"/>
          <w:lang w:val="en" w:eastAsia="en-GB"/>
        </w:rPr>
        <w:t>.</w:t>
      </w:r>
    </w:p>
    <w:p w14:paraId="45FD53FD" w14:textId="58239A61" w:rsidR="00294EB7" w:rsidRPr="005E43EE" w:rsidRDefault="00294EB7" w:rsidP="005E43EE">
      <w:pPr>
        <w:pStyle w:val="ListParagraph"/>
        <w:numPr>
          <w:ilvl w:val="0"/>
          <w:numId w:val="37"/>
        </w:numPr>
        <w:spacing w:before="60" w:after="0"/>
        <w:contextualSpacing w:val="0"/>
        <w:rPr>
          <w:rFonts w:ascii="Gibson" w:hAnsi="Gibson" w:cs="Calibri"/>
          <w:sz w:val="22"/>
          <w:lang w:val="en" w:eastAsia="en-GB"/>
        </w:rPr>
      </w:pPr>
      <w:r w:rsidRPr="005E43EE">
        <w:rPr>
          <w:rFonts w:ascii="Gibson" w:hAnsi="Gibson" w:cs="Calibri"/>
          <w:sz w:val="22"/>
          <w:lang w:val="en" w:eastAsia="en-GB"/>
        </w:rPr>
        <w:t xml:space="preserve">Refer complaints and grievances to other bodies in conjunction with the complaints and grievance </w:t>
      </w:r>
      <w:r w:rsidR="00DA19D6" w:rsidRPr="005E43EE">
        <w:rPr>
          <w:rFonts w:ascii="Gibson" w:hAnsi="Gibson" w:cs="Calibri"/>
          <w:sz w:val="22"/>
          <w:lang w:val="en" w:eastAsia="en-GB"/>
        </w:rPr>
        <w:t>policy.</w:t>
      </w:r>
    </w:p>
    <w:p w14:paraId="74DBB6E9" w14:textId="40D41F28" w:rsidR="00294EB7" w:rsidRPr="005E43EE" w:rsidRDefault="00294EB7" w:rsidP="005E43EE">
      <w:pPr>
        <w:pStyle w:val="ListParagraph"/>
        <w:numPr>
          <w:ilvl w:val="0"/>
          <w:numId w:val="37"/>
        </w:numPr>
        <w:spacing w:before="60" w:after="0"/>
        <w:contextualSpacing w:val="0"/>
        <w:rPr>
          <w:rFonts w:ascii="Gibson" w:hAnsi="Gibson" w:cs="Calibri"/>
          <w:sz w:val="22"/>
          <w:lang w:val="en" w:eastAsia="en-GB"/>
        </w:rPr>
      </w:pPr>
      <w:r w:rsidRPr="005E43EE">
        <w:rPr>
          <w:rFonts w:ascii="Gibson" w:hAnsi="Gibson" w:cs="Calibri"/>
          <w:sz w:val="22"/>
          <w:lang w:val="en" w:eastAsia="en-GB"/>
        </w:rPr>
        <w:t>Awareness and understanding of Codes of Conduct, Policies, Child &amp; Member Protection Policies</w:t>
      </w:r>
      <w:r w:rsidR="00DA19D6" w:rsidRPr="005E43EE">
        <w:rPr>
          <w:rFonts w:ascii="Gibson" w:hAnsi="Gibson" w:cs="Calibri"/>
          <w:sz w:val="22"/>
          <w:lang w:val="en" w:eastAsia="en-GB"/>
        </w:rPr>
        <w:t>, including creation and updating of these policies where necessary.</w:t>
      </w:r>
    </w:p>
    <w:p w14:paraId="0928AAB1" w14:textId="76BFDE0E" w:rsidR="00294EB7" w:rsidRPr="005E43EE" w:rsidRDefault="00294EB7" w:rsidP="005E43EE">
      <w:pPr>
        <w:pStyle w:val="ListParagraph"/>
        <w:numPr>
          <w:ilvl w:val="0"/>
          <w:numId w:val="37"/>
        </w:numPr>
        <w:spacing w:before="60" w:after="0"/>
        <w:contextualSpacing w:val="0"/>
        <w:rPr>
          <w:rFonts w:ascii="Gibson" w:hAnsi="Gibson" w:cs="Calibri"/>
          <w:sz w:val="22"/>
          <w:lang w:val="en" w:eastAsia="en-GB"/>
        </w:rPr>
      </w:pPr>
      <w:r w:rsidRPr="005E43EE">
        <w:rPr>
          <w:rFonts w:ascii="Gibson" w:hAnsi="Gibson" w:cs="Calibri"/>
          <w:sz w:val="22"/>
          <w:lang w:val="en" w:eastAsia="en-GB"/>
        </w:rPr>
        <w:t xml:space="preserve">Liaise with members of the </w:t>
      </w:r>
      <w:r w:rsidR="001A7C95">
        <w:rPr>
          <w:rFonts w:ascii="Gibson" w:hAnsi="Gibson" w:cs="Calibri"/>
          <w:sz w:val="22"/>
          <w:lang w:val="en" w:eastAsia="en-GB"/>
        </w:rPr>
        <w:t>Club</w:t>
      </w:r>
      <w:r w:rsidRPr="005E43EE">
        <w:rPr>
          <w:rFonts w:ascii="Gibson" w:hAnsi="Gibson" w:cs="Calibri"/>
          <w:sz w:val="22"/>
          <w:lang w:val="en" w:eastAsia="en-GB"/>
        </w:rPr>
        <w:t>, President and Committee on issues as they arise</w:t>
      </w:r>
      <w:r w:rsidR="00D13E18" w:rsidRPr="005E43EE">
        <w:rPr>
          <w:rFonts w:ascii="Gibson" w:hAnsi="Gibson" w:cs="Calibri"/>
          <w:sz w:val="22"/>
          <w:lang w:val="en" w:eastAsia="en-GB"/>
        </w:rPr>
        <w:t>.</w:t>
      </w:r>
    </w:p>
    <w:p w14:paraId="03C0D2C8" w14:textId="4E06F2E8" w:rsidR="00A53817" w:rsidRPr="005E43EE" w:rsidRDefault="00DA19D6" w:rsidP="005E43EE">
      <w:pPr>
        <w:pStyle w:val="ListParagraph"/>
        <w:numPr>
          <w:ilvl w:val="0"/>
          <w:numId w:val="37"/>
        </w:numPr>
        <w:spacing w:before="60" w:after="0"/>
        <w:contextualSpacing w:val="0"/>
        <w:rPr>
          <w:rFonts w:ascii="Gibson" w:hAnsi="Gibson" w:cs="Calibri"/>
          <w:sz w:val="22"/>
          <w:lang w:val="en" w:eastAsia="en-GB"/>
        </w:rPr>
      </w:pPr>
      <w:r w:rsidRPr="005E43EE">
        <w:rPr>
          <w:rFonts w:ascii="Gibson" w:hAnsi="Gibson" w:cs="Calibri"/>
          <w:sz w:val="22"/>
          <w:lang w:val="en" w:eastAsia="en-GB"/>
        </w:rPr>
        <w:t>Ensure</w:t>
      </w:r>
      <w:r w:rsidR="00294EB7" w:rsidRPr="005E43EE">
        <w:rPr>
          <w:rFonts w:ascii="Gibson" w:hAnsi="Gibson" w:cs="Calibri"/>
          <w:sz w:val="22"/>
          <w:lang w:val="en" w:eastAsia="en-GB"/>
        </w:rPr>
        <w:t xml:space="preserve"> and verify that the members who require a WWCC have provided their current number, expiry date and verification result.</w:t>
      </w:r>
    </w:p>
    <w:p w14:paraId="1249C529" w14:textId="4FF34469" w:rsidR="00294EB7" w:rsidRPr="005E43EE" w:rsidRDefault="00294EB7" w:rsidP="005E43EE">
      <w:pPr>
        <w:pStyle w:val="ListParagraph"/>
        <w:numPr>
          <w:ilvl w:val="0"/>
          <w:numId w:val="37"/>
        </w:numPr>
        <w:spacing w:before="60" w:after="0"/>
        <w:contextualSpacing w:val="0"/>
        <w:rPr>
          <w:rFonts w:ascii="Gibson" w:hAnsi="Gibson" w:cs="Calibri"/>
          <w:sz w:val="22"/>
          <w:lang w:val="en" w:eastAsia="en-GB"/>
        </w:rPr>
      </w:pPr>
      <w:r w:rsidRPr="005E43EE">
        <w:rPr>
          <w:rFonts w:ascii="Gibson" w:hAnsi="Gibson" w:cs="Calibri"/>
          <w:sz w:val="22"/>
          <w:lang w:val="en" w:eastAsia="en-GB"/>
        </w:rPr>
        <w:t xml:space="preserve">Manage documents relating to </w:t>
      </w:r>
      <w:r w:rsidR="00D13E18" w:rsidRPr="005E43EE">
        <w:rPr>
          <w:rFonts w:ascii="Gibson" w:hAnsi="Gibson" w:cs="Calibri"/>
          <w:sz w:val="22"/>
          <w:lang w:val="en" w:eastAsia="en-GB"/>
        </w:rPr>
        <w:t>C</w:t>
      </w:r>
      <w:r w:rsidRPr="005E43EE">
        <w:rPr>
          <w:rFonts w:ascii="Gibson" w:hAnsi="Gibson" w:cs="Calibri"/>
          <w:sz w:val="22"/>
          <w:lang w:val="en" w:eastAsia="en-GB"/>
        </w:rPr>
        <w:t xml:space="preserve">hild </w:t>
      </w:r>
      <w:r w:rsidR="00D13E18" w:rsidRPr="005E43EE">
        <w:rPr>
          <w:rFonts w:ascii="Gibson" w:hAnsi="Gibson" w:cs="Calibri"/>
          <w:sz w:val="22"/>
          <w:lang w:val="en" w:eastAsia="en-GB"/>
        </w:rPr>
        <w:t>P</w:t>
      </w:r>
      <w:r w:rsidRPr="005E43EE">
        <w:rPr>
          <w:rFonts w:ascii="Gibson" w:hAnsi="Gibson" w:cs="Calibri"/>
          <w:sz w:val="22"/>
          <w:lang w:val="en" w:eastAsia="en-GB"/>
        </w:rPr>
        <w:t xml:space="preserve">rotection and the Working with Children </w:t>
      </w:r>
      <w:r w:rsidR="00D13E18" w:rsidRPr="005E43EE">
        <w:rPr>
          <w:rFonts w:ascii="Gibson" w:hAnsi="Gibson" w:cs="Calibri"/>
          <w:sz w:val="22"/>
          <w:lang w:val="en" w:eastAsia="en-GB"/>
        </w:rPr>
        <w:t>C</w:t>
      </w:r>
      <w:r w:rsidRPr="005E43EE">
        <w:rPr>
          <w:rFonts w:ascii="Gibson" w:hAnsi="Gibson" w:cs="Calibri"/>
          <w:sz w:val="22"/>
          <w:lang w:val="en" w:eastAsia="en-GB"/>
        </w:rPr>
        <w:t>heck</w:t>
      </w:r>
      <w:r w:rsidR="00D13E18" w:rsidRPr="005E43EE">
        <w:rPr>
          <w:rFonts w:ascii="Gibson" w:hAnsi="Gibson" w:cs="Calibri"/>
          <w:sz w:val="22"/>
          <w:lang w:val="en" w:eastAsia="en-GB"/>
        </w:rPr>
        <w:t>s.</w:t>
      </w:r>
    </w:p>
    <w:p w14:paraId="31A6B812" w14:textId="15041666" w:rsidR="00294EB7" w:rsidRPr="005E43EE" w:rsidRDefault="001B6C0C" w:rsidP="005E43EE">
      <w:pPr>
        <w:pStyle w:val="ListParagraph"/>
        <w:numPr>
          <w:ilvl w:val="0"/>
          <w:numId w:val="37"/>
        </w:numPr>
        <w:spacing w:before="60" w:after="0"/>
        <w:contextualSpacing w:val="0"/>
        <w:rPr>
          <w:rFonts w:ascii="Gibson" w:hAnsi="Gibson" w:cs="Calibri"/>
          <w:sz w:val="22"/>
          <w:lang w:val="en" w:eastAsia="en-GB"/>
        </w:rPr>
      </w:pPr>
      <w:r w:rsidRPr="005E43EE">
        <w:rPr>
          <w:rFonts w:ascii="Gibson" w:hAnsi="Gibson" w:cs="Calibri"/>
          <w:sz w:val="22"/>
          <w:lang w:val="en" w:eastAsia="en-GB"/>
        </w:rPr>
        <w:t>Attend</w:t>
      </w:r>
      <w:r w:rsidR="00294EB7" w:rsidRPr="005E43EE">
        <w:rPr>
          <w:rFonts w:ascii="Gibson" w:hAnsi="Gibson" w:cs="Calibri"/>
          <w:sz w:val="22"/>
          <w:lang w:val="en" w:eastAsia="en-GB"/>
        </w:rPr>
        <w:t xml:space="preserve"> </w:t>
      </w:r>
      <w:r w:rsidR="001A7C95">
        <w:rPr>
          <w:rFonts w:ascii="Gibson" w:hAnsi="Gibson" w:cs="Calibri"/>
          <w:sz w:val="22"/>
          <w:lang w:val="en" w:eastAsia="en-GB"/>
        </w:rPr>
        <w:t>Club</w:t>
      </w:r>
      <w:r w:rsidRPr="005E43EE">
        <w:rPr>
          <w:rFonts w:ascii="Gibson" w:hAnsi="Gibson" w:cs="Calibri"/>
          <w:sz w:val="22"/>
          <w:lang w:val="en" w:eastAsia="en-GB"/>
        </w:rPr>
        <w:t xml:space="preserve"> meetings when necessary</w:t>
      </w:r>
      <w:r w:rsidR="00294EB7" w:rsidRPr="005E43EE">
        <w:rPr>
          <w:rFonts w:ascii="Gibson" w:hAnsi="Gibson" w:cs="Calibri"/>
          <w:sz w:val="22"/>
          <w:lang w:val="en" w:eastAsia="en-GB"/>
        </w:rPr>
        <w:t xml:space="preserve">, assist and provide information to the </w:t>
      </w:r>
      <w:r w:rsidR="001A7C95">
        <w:rPr>
          <w:rFonts w:ascii="Gibson" w:hAnsi="Gibson" w:cs="Calibri"/>
          <w:sz w:val="22"/>
          <w:lang w:val="en" w:eastAsia="en-GB"/>
        </w:rPr>
        <w:t>Club</w:t>
      </w:r>
      <w:r w:rsidR="00294EB7" w:rsidRPr="005E43EE">
        <w:rPr>
          <w:rFonts w:ascii="Gibson" w:hAnsi="Gibson" w:cs="Calibri"/>
          <w:sz w:val="22"/>
          <w:lang w:val="en" w:eastAsia="en-GB"/>
        </w:rPr>
        <w:t xml:space="preserve"> Committee (if required)</w:t>
      </w:r>
      <w:r w:rsidR="00D13E18" w:rsidRPr="005E43EE">
        <w:rPr>
          <w:rFonts w:ascii="Gibson" w:hAnsi="Gibson" w:cs="Calibri"/>
          <w:sz w:val="22"/>
          <w:lang w:val="en" w:eastAsia="en-GB"/>
        </w:rPr>
        <w:t>.</w:t>
      </w:r>
    </w:p>
    <w:p w14:paraId="1F8B818D" w14:textId="42944B7B" w:rsidR="001B6C0C" w:rsidRPr="005E43EE" w:rsidRDefault="00294EB7" w:rsidP="005E43EE">
      <w:pPr>
        <w:pStyle w:val="ListParagraph"/>
        <w:numPr>
          <w:ilvl w:val="0"/>
          <w:numId w:val="37"/>
        </w:numPr>
        <w:spacing w:before="60" w:after="0"/>
        <w:contextualSpacing w:val="0"/>
        <w:rPr>
          <w:rFonts w:ascii="Gibson" w:hAnsi="Gibson" w:cs="Calibri"/>
          <w:sz w:val="22"/>
          <w:lang w:val="en" w:eastAsia="en-GB"/>
        </w:rPr>
      </w:pPr>
      <w:r w:rsidRPr="005E43EE">
        <w:rPr>
          <w:rFonts w:ascii="Gibson" w:hAnsi="Gibson" w:cs="Calibri"/>
          <w:sz w:val="22"/>
          <w:lang w:val="en" w:eastAsia="en-GB"/>
        </w:rPr>
        <w:t>Assist with annual risk assessment (if required)</w:t>
      </w:r>
      <w:r w:rsidR="00D13E18" w:rsidRPr="005E43EE">
        <w:rPr>
          <w:rFonts w:ascii="Gibson" w:hAnsi="Gibson" w:cs="Calibri"/>
          <w:sz w:val="22"/>
          <w:lang w:val="en" w:eastAsia="en-GB"/>
        </w:rPr>
        <w:t>.</w:t>
      </w:r>
    </w:p>
    <w:p w14:paraId="06C94D38" w14:textId="77777777" w:rsidR="001C0668" w:rsidRPr="005F00DB" w:rsidRDefault="001C0668" w:rsidP="001C0668">
      <w:pPr>
        <w:spacing w:after="0" w:line="240" w:lineRule="auto"/>
        <w:ind w:left="360"/>
        <w:rPr>
          <w:rFonts w:cs="Arial"/>
          <w:bCs/>
          <w:szCs w:val="20"/>
          <w:lang w:val="en-GB"/>
        </w:rPr>
      </w:pPr>
    </w:p>
    <w:p w14:paraId="530A6372" w14:textId="0DBBFBD4" w:rsidR="001C0668" w:rsidRPr="0000516E" w:rsidRDefault="001C0668" w:rsidP="0000516E">
      <w:pPr>
        <w:spacing w:after="60"/>
        <w:rPr>
          <w:rFonts w:ascii="Gibson" w:hAnsi="Gibson" w:cs="Calibri"/>
          <w:sz w:val="22"/>
          <w:lang w:val="en" w:eastAsia="en-GB"/>
        </w:rPr>
      </w:pPr>
      <w:r w:rsidRPr="0000516E">
        <w:rPr>
          <w:rFonts w:ascii="Gibson" w:hAnsi="Gibson" w:cs="Calibri"/>
          <w:sz w:val="22"/>
          <w:lang w:val="en" w:eastAsia="en-GB"/>
        </w:rPr>
        <w:t xml:space="preserve">An MPIO should be independent of any decision making at the </w:t>
      </w:r>
      <w:r w:rsidR="001A7C95">
        <w:rPr>
          <w:rFonts w:ascii="Gibson" w:hAnsi="Gibson" w:cs="Calibri"/>
          <w:sz w:val="22"/>
          <w:lang w:val="en" w:eastAsia="en-GB"/>
        </w:rPr>
        <w:t>Club</w:t>
      </w:r>
      <w:r w:rsidRPr="0000516E">
        <w:rPr>
          <w:rFonts w:ascii="Gibson" w:hAnsi="Gibson" w:cs="Calibri"/>
          <w:sz w:val="22"/>
          <w:lang w:val="en" w:eastAsia="en-GB"/>
        </w:rPr>
        <w:t>, ensuring there is no conflict of interest so they may be neutral in their role.</w:t>
      </w:r>
    </w:p>
    <w:p w14:paraId="725ADBF8" w14:textId="686350F0" w:rsidR="00A53817" w:rsidRPr="0000516E" w:rsidRDefault="001C0668" w:rsidP="0000516E">
      <w:pPr>
        <w:spacing w:after="60"/>
        <w:rPr>
          <w:rFonts w:ascii="Gibson" w:hAnsi="Gibson" w:cs="Calibri"/>
          <w:sz w:val="22"/>
          <w:lang w:val="en" w:eastAsia="en-GB"/>
        </w:rPr>
      </w:pPr>
      <w:r w:rsidRPr="0000516E">
        <w:rPr>
          <w:rFonts w:ascii="Gibson" w:hAnsi="Gibson" w:cs="Calibri"/>
          <w:sz w:val="22"/>
          <w:lang w:val="en" w:eastAsia="en-GB"/>
        </w:rPr>
        <w:t xml:space="preserve">A Committee member can have MPIO training however they should not hold the role of </w:t>
      </w:r>
      <w:r w:rsidR="001A7C95">
        <w:rPr>
          <w:rFonts w:ascii="Gibson" w:hAnsi="Gibson" w:cs="Calibri"/>
          <w:sz w:val="22"/>
          <w:lang w:val="en" w:eastAsia="en-GB"/>
        </w:rPr>
        <w:t>Club</w:t>
      </w:r>
      <w:r w:rsidRPr="0000516E">
        <w:rPr>
          <w:rFonts w:ascii="Gibson" w:hAnsi="Gibson" w:cs="Calibri"/>
          <w:sz w:val="22"/>
          <w:lang w:val="en" w:eastAsia="en-GB"/>
        </w:rPr>
        <w:t xml:space="preserve"> MPIO if they are to be part of the decision-making processes in relation to complaints.  </w:t>
      </w:r>
    </w:p>
    <w:p w14:paraId="176A77A6" w14:textId="77777777" w:rsidR="001A7C95" w:rsidRDefault="005F00DB" w:rsidP="0000516E">
      <w:pPr>
        <w:spacing w:after="60"/>
        <w:rPr>
          <w:rFonts w:ascii="Gibson Semibold" w:hAnsi="Gibson Semibold" w:cs="Calibri"/>
          <w:b/>
          <w:bCs/>
          <w:color w:val="222A35"/>
          <w:sz w:val="24"/>
          <w:lang w:val="en" w:eastAsia="en-GB"/>
        </w:rPr>
      </w:pPr>
      <w:r>
        <w:rPr>
          <w:rFonts w:cs="Arial"/>
        </w:rPr>
        <w:br/>
      </w:r>
      <w:bookmarkStart w:id="2" w:name="_Hlk60994867"/>
    </w:p>
    <w:p w14:paraId="50ED6223" w14:textId="77777777" w:rsidR="001A7C95" w:rsidRDefault="001A7C95" w:rsidP="0000516E">
      <w:pPr>
        <w:spacing w:after="60"/>
        <w:rPr>
          <w:rFonts w:ascii="Gibson Semibold" w:hAnsi="Gibson Semibold" w:cs="Calibri"/>
          <w:b/>
          <w:bCs/>
          <w:color w:val="222A35"/>
          <w:sz w:val="24"/>
          <w:lang w:val="en" w:eastAsia="en-GB"/>
        </w:rPr>
      </w:pPr>
    </w:p>
    <w:p w14:paraId="58A1C4C1" w14:textId="6A7CCDBB" w:rsidR="0000516E" w:rsidRPr="002A6BCA" w:rsidRDefault="0000516E" w:rsidP="0000516E">
      <w:pPr>
        <w:spacing w:after="60"/>
        <w:rPr>
          <w:rFonts w:ascii="Gibson Semibold" w:hAnsi="Gibson Semibold" w:cs="Calibri"/>
          <w:b/>
          <w:bCs/>
          <w:color w:val="222A35"/>
          <w:sz w:val="24"/>
          <w:lang w:val="en" w:eastAsia="en-GB"/>
        </w:rPr>
      </w:pPr>
      <w:r w:rsidRPr="002A6BCA">
        <w:rPr>
          <w:rFonts w:ascii="Gibson Semibold" w:hAnsi="Gibson Semibold" w:cs="Calibri"/>
          <w:b/>
          <w:bCs/>
          <w:color w:val="222A35"/>
          <w:sz w:val="24"/>
          <w:lang w:val="en" w:eastAsia="en-GB"/>
        </w:rPr>
        <w:lastRenderedPageBreak/>
        <w:t>End of year hand over</w:t>
      </w:r>
    </w:p>
    <w:p w14:paraId="5105F77B" w14:textId="77777777" w:rsidR="0000516E" w:rsidRPr="0000516E" w:rsidRDefault="0000516E" w:rsidP="0000516E">
      <w:pPr>
        <w:tabs>
          <w:tab w:val="left" w:pos="360"/>
        </w:tabs>
        <w:spacing w:before="120" w:after="0" w:line="360" w:lineRule="auto"/>
        <w:ind w:left="448" w:hanging="448"/>
        <w:jc w:val="both"/>
        <w:rPr>
          <w:rFonts w:ascii="Gibson" w:hAnsi="Gibson" w:cs="Arial"/>
          <w:b/>
          <w:bCs/>
          <w:sz w:val="22"/>
          <w:szCs w:val="24"/>
          <w:u w:val="single"/>
        </w:rPr>
      </w:pPr>
      <w:r w:rsidRPr="0000516E">
        <w:rPr>
          <w:rFonts w:ascii="Gibson" w:hAnsi="Gibson" w:cs="Arial"/>
          <w:b/>
          <w:bCs/>
          <w:sz w:val="22"/>
          <w:szCs w:val="24"/>
          <w:u w:val="single"/>
        </w:rPr>
        <w:t>Updating key documents</w:t>
      </w:r>
    </w:p>
    <w:p w14:paraId="6CF3FB94" w14:textId="3DDAC570" w:rsidR="0000516E" w:rsidRPr="0000516E" w:rsidRDefault="0000516E" w:rsidP="0000516E">
      <w:pPr>
        <w:spacing w:after="60"/>
        <w:rPr>
          <w:rFonts w:ascii="Gibson" w:hAnsi="Gibson" w:cs="Calibri"/>
          <w:sz w:val="22"/>
          <w:lang w:val="en" w:eastAsia="en-GB"/>
        </w:rPr>
      </w:pPr>
      <w:r w:rsidRPr="0000516E">
        <w:rPr>
          <w:rFonts w:ascii="Gibson" w:hAnsi="Gibson" w:cs="Calibri"/>
          <w:sz w:val="22"/>
          <w:lang w:val="en" w:eastAsia="en-GB"/>
        </w:rPr>
        <w:t xml:space="preserve">At the end of each year a key activity of the MPIO will review and revise their position description to ensure it continues to reflect the requirements of the role.  </w:t>
      </w:r>
    </w:p>
    <w:p w14:paraId="5E95EC0D" w14:textId="77777777" w:rsidR="0000516E" w:rsidRPr="0000516E" w:rsidRDefault="0000516E" w:rsidP="0000516E">
      <w:pPr>
        <w:spacing w:after="60"/>
        <w:rPr>
          <w:rFonts w:ascii="Gibson" w:hAnsi="Gibson" w:cs="Calibri"/>
          <w:sz w:val="22"/>
          <w:lang w:val="en" w:eastAsia="en-GB"/>
        </w:rPr>
      </w:pPr>
      <w:r w:rsidRPr="0000516E">
        <w:rPr>
          <w:rFonts w:ascii="Gibson" w:hAnsi="Gibson" w:cs="Calibri"/>
          <w:sz w:val="22"/>
          <w:lang w:val="en" w:eastAsia="en-GB"/>
        </w:rPr>
        <w:t>The updated Position Description and supporting information must be provided to the Secretary prior to the Annual General Meeting each year.</w:t>
      </w:r>
    </w:p>
    <w:p w14:paraId="388D8FD5" w14:textId="7B31222F" w:rsidR="0000516E" w:rsidRPr="0000516E" w:rsidRDefault="0000516E" w:rsidP="0000516E">
      <w:pPr>
        <w:tabs>
          <w:tab w:val="left" w:pos="360"/>
        </w:tabs>
        <w:spacing w:before="120" w:after="0" w:line="360" w:lineRule="auto"/>
        <w:ind w:left="448" w:hanging="448"/>
        <w:jc w:val="both"/>
        <w:rPr>
          <w:rFonts w:ascii="Gibson" w:hAnsi="Gibson" w:cs="Arial"/>
          <w:b/>
          <w:bCs/>
          <w:sz w:val="22"/>
          <w:szCs w:val="24"/>
          <w:u w:val="single"/>
        </w:rPr>
      </w:pPr>
      <w:r w:rsidRPr="0000516E">
        <w:rPr>
          <w:rFonts w:ascii="Gibson" w:hAnsi="Gibson" w:cs="Arial"/>
          <w:b/>
          <w:bCs/>
          <w:sz w:val="22"/>
          <w:szCs w:val="24"/>
          <w:u w:val="single"/>
        </w:rPr>
        <w:t>Induction of the incoming MPIO</w:t>
      </w:r>
    </w:p>
    <w:p w14:paraId="29D3A171" w14:textId="0CD522AC" w:rsidR="0000516E" w:rsidRPr="0000516E" w:rsidRDefault="0000516E" w:rsidP="0000516E">
      <w:pPr>
        <w:spacing w:after="60"/>
        <w:rPr>
          <w:rFonts w:ascii="Gibson" w:hAnsi="Gibson" w:cs="Calibri"/>
          <w:sz w:val="22"/>
          <w:lang w:val="en" w:eastAsia="en-GB"/>
        </w:rPr>
      </w:pPr>
      <w:r w:rsidRPr="0000516E">
        <w:rPr>
          <w:rFonts w:ascii="Gibson" w:hAnsi="Gibson" w:cs="Calibri"/>
          <w:sz w:val="22"/>
          <w:lang w:val="en" w:eastAsia="en-GB"/>
        </w:rPr>
        <w:t>An important responsibility of the outgoing MPIO</w:t>
      </w:r>
      <w:r>
        <w:rPr>
          <w:rFonts w:ascii="Gibson" w:hAnsi="Gibson" w:cs="Calibri"/>
          <w:sz w:val="22"/>
          <w:lang w:val="en" w:eastAsia="en-GB"/>
        </w:rPr>
        <w:t xml:space="preserve"> </w:t>
      </w:r>
      <w:r w:rsidRPr="0000516E">
        <w:rPr>
          <w:rFonts w:ascii="Gibson" w:hAnsi="Gibson" w:cs="Calibri"/>
          <w:sz w:val="22"/>
          <w:lang w:val="en" w:eastAsia="en-GB"/>
        </w:rPr>
        <w:t>is to mentor and support the incoming MPIO.</w:t>
      </w:r>
    </w:p>
    <w:bookmarkEnd w:id="2"/>
    <w:p w14:paraId="1157F845" w14:textId="2E2502A1" w:rsidR="005E43EE" w:rsidRPr="002A6BCA" w:rsidRDefault="00334411" w:rsidP="0000516E">
      <w:pPr>
        <w:spacing w:after="0"/>
        <w:rPr>
          <w:rFonts w:ascii="Gibson Semibold" w:hAnsi="Gibson Semibold" w:cs="Calibri"/>
          <w:b/>
          <w:bCs/>
          <w:color w:val="222A35"/>
          <w:sz w:val="24"/>
          <w:lang w:val="en" w:eastAsia="en-GB"/>
        </w:rPr>
      </w:pPr>
      <w:r w:rsidRPr="005F00DB">
        <w:rPr>
          <w:rFonts w:cs="Arial"/>
        </w:rPr>
        <w:br/>
      </w:r>
      <w:bookmarkStart w:id="3" w:name="_Hlk60994968"/>
      <w:r w:rsidR="005E43EE" w:rsidRPr="002A6BCA">
        <w:rPr>
          <w:rFonts w:ascii="Gibson Semibold" w:hAnsi="Gibson Semibold" w:cs="Calibri"/>
          <w:b/>
          <w:bCs/>
          <w:color w:val="222A35"/>
          <w:sz w:val="24"/>
          <w:lang w:val="en" w:eastAsia="en-GB"/>
        </w:rPr>
        <w:t>Essential Skills and requirements</w:t>
      </w:r>
    </w:p>
    <w:p w14:paraId="76DC2037" w14:textId="77777777" w:rsidR="005E43EE" w:rsidRPr="0000516E" w:rsidRDefault="005E43EE" w:rsidP="0000516E">
      <w:pPr>
        <w:pStyle w:val="ListParagraph"/>
        <w:numPr>
          <w:ilvl w:val="0"/>
          <w:numId w:val="39"/>
        </w:numPr>
        <w:spacing w:after="60"/>
        <w:contextualSpacing w:val="0"/>
        <w:rPr>
          <w:rFonts w:ascii="Gibson" w:hAnsi="Gibson" w:cs="Calibri"/>
          <w:sz w:val="22"/>
          <w:lang w:val="en" w:eastAsia="en-GB"/>
        </w:rPr>
      </w:pPr>
      <w:r w:rsidRPr="0000516E">
        <w:rPr>
          <w:rFonts w:ascii="Gibson" w:hAnsi="Gibson" w:cs="Calibri"/>
          <w:sz w:val="22"/>
          <w:lang w:val="en" w:eastAsia="en-GB"/>
        </w:rPr>
        <w:t xml:space="preserve">Hold or willing to apply for a current volunteer “working with children” check </w:t>
      </w:r>
    </w:p>
    <w:bookmarkEnd w:id="3"/>
    <w:p w14:paraId="36C8E174" w14:textId="1E4B3EDB" w:rsidR="003451C3" w:rsidRPr="0000516E" w:rsidRDefault="003451C3" w:rsidP="0000516E">
      <w:pPr>
        <w:pStyle w:val="ListParagraph"/>
        <w:numPr>
          <w:ilvl w:val="0"/>
          <w:numId w:val="39"/>
        </w:numPr>
        <w:spacing w:after="60"/>
        <w:contextualSpacing w:val="0"/>
        <w:rPr>
          <w:rFonts w:ascii="Gibson" w:hAnsi="Gibson" w:cs="Calibri"/>
          <w:sz w:val="22"/>
          <w:lang w:val="en" w:eastAsia="en-GB"/>
        </w:rPr>
      </w:pPr>
      <w:r w:rsidRPr="0000516E">
        <w:rPr>
          <w:rFonts w:ascii="Gibson" w:hAnsi="Gibson" w:cs="Calibri"/>
          <w:sz w:val="22"/>
          <w:lang w:val="en" w:eastAsia="en-GB"/>
        </w:rPr>
        <w:t xml:space="preserve">MANDATORY: Completion of/or willingness to complete the free child protection &amp; harassment on-line training at </w:t>
      </w:r>
      <w:hyperlink r:id="rId7" w:history="1">
        <w:r w:rsidRPr="0000516E">
          <w:rPr>
            <w:rFonts w:ascii="Gibson" w:hAnsi="Gibson" w:cs="Calibri"/>
            <w:sz w:val="22"/>
            <w:lang w:val="en" w:eastAsia="en-GB"/>
          </w:rPr>
          <w:t>www.playbytherules.net.au</w:t>
        </w:r>
      </w:hyperlink>
      <w:r w:rsidRPr="0000516E">
        <w:rPr>
          <w:rFonts w:ascii="Gibson" w:hAnsi="Gibson" w:cs="Calibri"/>
          <w:sz w:val="22"/>
          <w:lang w:val="en" w:eastAsia="en-GB"/>
        </w:rPr>
        <w:t xml:space="preserve"> is required</w:t>
      </w:r>
    </w:p>
    <w:p w14:paraId="47B720B0" w14:textId="3888F3FC" w:rsidR="003451C3" w:rsidRPr="0000516E" w:rsidRDefault="003451C3" w:rsidP="0000516E">
      <w:pPr>
        <w:pStyle w:val="ListParagraph"/>
        <w:numPr>
          <w:ilvl w:val="0"/>
          <w:numId w:val="39"/>
        </w:numPr>
        <w:spacing w:after="60"/>
        <w:contextualSpacing w:val="0"/>
        <w:rPr>
          <w:rFonts w:ascii="Gibson" w:hAnsi="Gibson" w:cs="Calibri"/>
          <w:sz w:val="22"/>
          <w:lang w:val="en" w:eastAsia="en-GB"/>
        </w:rPr>
      </w:pPr>
      <w:r w:rsidRPr="0000516E">
        <w:rPr>
          <w:rFonts w:ascii="Gibson" w:hAnsi="Gibson" w:cs="Calibri"/>
          <w:sz w:val="22"/>
          <w:lang w:val="en" w:eastAsia="en-GB"/>
        </w:rPr>
        <w:t>MANDATORY: Completion of/or willingness to complete the P</w:t>
      </w:r>
      <w:r w:rsidR="0000516E">
        <w:rPr>
          <w:rFonts w:ascii="Gibson" w:hAnsi="Gibson" w:cs="Calibri"/>
          <w:sz w:val="22"/>
          <w:lang w:val="en" w:eastAsia="en-GB"/>
        </w:rPr>
        <w:t xml:space="preserve">lay </w:t>
      </w:r>
      <w:r w:rsidRPr="0000516E">
        <w:rPr>
          <w:rFonts w:ascii="Gibson" w:hAnsi="Gibson" w:cs="Calibri"/>
          <w:sz w:val="22"/>
          <w:lang w:val="en" w:eastAsia="en-GB"/>
        </w:rPr>
        <w:t>B</w:t>
      </w:r>
      <w:r w:rsidR="0000516E">
        <w:rPr>
          <w:rFonts w:ascii="Gibson" w:hAnsi="Gibson" w:cs="Calibri"/>
          <w:sz w:val="22"/>
          <w:lang w:val="en" w:eastAsia="en-GB"/>
        </w:rPr>
        <w:t xml:space="preserve">y </w:t>
      </w:r>
      <w:r w:rsidRPr="0000516E">
        <w:rPr>
          <w:rFonts w:ascii="Gibson" w:hAnsi="Gibson" w:cs="Calibri"/>
          <w:sz w:val="22"/>
          <w:lang w:val="en" w:eastAsia="en-GB"/>
        </w:rPr>
        <w:t>T</w:t>
      </w:r>
      <w:r w:rsidR="0000516E">
        <w:rPr>
          <w:rFonts w:ascii="Gibson" w:hAnsi="Gibson" w:cs="Calibri"/>
          <w:sz w:val="22"/>
          <w:lang w:val="en" w:eastAsia="en-GB"/>
        </w:rPr>
        <w:t xml:space="preserve">he </w:t>
      </w:r>
      <w:r w:rsidRPr="0000516E">
        <w:rPr>
          <w:rFonts w:ascii="Gibson" w:hAnsi="Gibson" w:cs="Calibri"/>
          <w:sz w:val="22"/>
          <w:lang w:val="en" w:eastAsia="en-GB"/>
        </w:rPr>
        <w:t>R</w:t>
      </w:r>
      <w:r w:rsidR="0000516E">
        <w:rPr>
          <w:rFonts w:ascii="Gibson" w:hAnsi="Gibson" w:cs="Calibri"/>
          <w:sz w:val="22"/>
          <w:lang w:val="en" w:eastAsia="en-GB"/>
        </w:rPr>
        <w:t>ules</w:t>
      </w:r>
      <w:r w:rsidRPr="0000516E">
        <w:rPr>
          <w:rFonts w:ascii="Gibson" w:hAnsi="Gibson" w:cs="Calibri"/>
          <w:sz w:val="22"/>
          <w:lang w:val="en" w:eastAsia="en-GB"/>
        </w:rPr>
        <w:t xml:space="preserve"> on-line MPIO course and attendance at an MPIO workshop</w:t>
      </w:r>
    </w:p>
    <w:p w14:paraId="7B5D0E3C" w14:textId="6358742A" w:rsidR="002845F2" w:rsidRPr="0000516E" w:rsidRDefault="002845F2" w:rsidP="0000516E">
      <w:pPr>
        <w:pStyle w:val="ListParagraph"/>
        <w:numPr>
          <w:ilvl w:val="0"/>
          <w:numId w:val="39"/>
        </w:numPr>
        <w:spacing w:after="60"/>
        <w:contextualSpacing w:val="0"/>
        <w:rPr>
          <w:rFonts w:ascii="Gibson" w:hAnsi="Gibson" w:cs="Calibri"/>
          <w:sz w:val="22"/>
          <w:lang w:val="en" w:eastAsia="en-GB"/>
        </w:rPr>
      </w:pPr>
      <w:r w:rsidRPr="0000516E">
        <w:rPr>
          <w:rFonts w:ascii="Gibson" w:hAnsi="Gibson" w:cs="Calibri"/>
          <w:sz w:val="22"/>
          <w:lang w:val="en" w:eastAsia="en-GB"/>
        </w:rPr>
        <w:t>Exceptional interpersonal and communication skills</w:t>
      </w:r>
    </w:p>
    <w:p w14:paraId="3BF81918" w14:textId="34DF03F0" w:rsidR="002845F2" w:rsidRPr="0000516E" w:rsidRDefault="002845F2" w:rsidP="0000516E">
      <w:pPr>
        <w:pStyle w:val="ListParagraph"/>
        <w:numPr>
          <w:ilvl w:val="0"/>
          <w:numId w:val="39"/>
        </w:numPr>
        <w:spacing w:after="60"/>
        <w:contextualSpacing w:val="0"/>
        <w:rPr>
          <w:rFonts w:ascii="Gibson" w:hAnsi="Gibson" w:cs="Calibri"/>
          <w:sz w:val="22"/>
          <w:lang w:val="en" w:eastAsia="en-GB"/>
        </w:rPr>
      </w:pPr>
      <w:r w:rsidRPr="0000516E">
        <w:rPr>
          <w:rFonts w:ascii="Gibson" w:hAnsi="Gibson" w:cs="Calibri"/>
          <w:sz w:val="22"/>
          <w:lang w:val="en" w:eastAsia="en-GB"/>
        </w:rPr>
        <w:t xml:space="preserve">Good understanding of </w:t>
      </w:r>
      <w:r w:rsidR="001A7C95">
        <w:rPr>
          <w:rFonts w:ascii="Gibson" w:hAnsi="Gibson" w:cs="Calibri"/>
          <w:sz w:val="22"/>
          <w:lang w:val="en" w:eastAsia="en-GB"/>
        </w:rPr>
        <w:t>Club</w:t>
      </w:r>
      <w:r w:rsidRPr="0000516E">
        <w:rPr>
          <w:rFonts w:ascii="Gibson" w:hAnsi="Gibson" w:cs="Calibri"/>
          <w:sz w:val="22"/>
          <w:lang w:val="en" w:eastAsia="en-GB"/>
        </w:rPr>
        <w:t>, State and National Policies and Procedures</w:t>
      </w:r>
    </w:p>
    <w:p w14:paraId="141FDDA9" w14:textId="75218B3E" w:rsidR="002845F2" w:rsidRPr="0000516E" w:rsidRDefault="002845F2" w:rsidP="0000516E">
      <w:pPr>
        <w:pStyle w:val="ListParagraph"/>
        <w:numPr>
          <w:ilvl w:val="0"/>
          <w:numId w:val="39"/>
        </w:numPr>
        <w:spacing w:after="60"/>
        <w:contextualSpacing w:val="0"/>
        <w:rPr>
          <w:rFonts w:ascii="Gibson" w:hAnsi="Gibson" w:cs="Calibri"/>
          <w:sz w:val="22"/>
          <w:lang w:val="en" w:eastAsia="en-GB"/>
        </w:rPr>
      </w:pPr>
      <w:r w:rsidRPr="0000516E">
        <w:rPr>
          <w:rFonts w:ascii="Gibson" w:hAnsi="Gibson" w:cs="Calibri"/>
          <w:sz w:val="22"/>
          <w:lang w:val="en" w:eastAsia="en-GB"/>
        </w:rPr>
        <w:t>Good organisational skills</w:t>
      </w:r>
    </w:p>
    <w:p w14:paraId="22E7AD7B" w14:textId="5147F7F6" w:rsidR="00046E7C" w:rsidRPr="0000516E" w:rsidRDefault="00046E7C" w:rsidP="0000516E">
      <w:pPr>
        <w:pStyle w:val="ListParagraph"/>
        <w:numPr>
          <w:ilvl w:val="0"/>
          <w:numId w:val="39"/>
        </w:numPr>
        <w:spacing w:after="60"/>
        <w:contextualSpacing w:val="0"/>
        <w:rPr>
          <w:rFonts w:ascii="Gibson" w:hAnsi="Gibson" w:cs="Calibri"/>
          <w:sz w:val="22"/>
          <w:lang w:val="en" w:eastAsia="en-GB"/>
        </w:rPr>
      </w:pPr>
      <w:r w:rsidRPr="0000516E">
        <w:rPr>
          <w:rFonts w:ascii="Gibson" w:hAnsi="Gibson" w:cs="Calibri"/>
          <w:sz w:val="22"/>
          <w:lang w:val="en" w:eastAsia="en-GB"/>
        </w:rPr>
        <w:t>Able to complete tasks independently and as a team</w:t>
      </w:r>
    </w:p>
    <w:p w14:paraId="28CD466D" w14:textId="4E35225E" w:rsidR="00046E7C" w:rsidRPr="0000516E" w:rsidRDefault="00046E7C" w:rsidP="0000516E">
      <w:pPr>
        <w:pStyle w:val="ListParagraph"/>
        <w:numPr>
          <w:ilvl w:val="0"/>
          <w:numId w:val="39"/>
        </w:numPr>
        <w:spacing w:after="60"/>
        <w:contextualSpacing w:val="0"/>
        <w:rPr>
          <w:rFonts w:ascii="Gibson" w:hAnsi="Gibson" w:cs="Calibri"/>
          <w:sz w:val="22"/>
          <w:lang w:val="en" w:eastAsia="en-GB"/>
        </w:rPr>
      </w:pPr>
      <w:r w:rsidRPr="0000516E">
        <w:rPr>
          <w:rFonts w:ascii="Gibson" w:hAnsi="Gibson" w:cs="Calibri"/>
          <w:sz w:val="22"/>
          <w:lang w:val="en" w:eastAsia="en-GB"/>
        </w:rPr>
        <w:t xml:space="preserve">Ability to provide support but not take over </w:t>
      </w:r>
    </w:p>
    <w:p w14:paraId="06F2E162" w14:textId="58443CBD" w:rsidR="00F60BA4" w:rsidRPr="005F00DB" w:rsidRDefault="003E4686" w:rsidP="0000516E">
      <w:pPr>
        <w:pStyle w:val="ListParagraph"/>
        <w:numPr>
          <w:ilvl w:val="0"/>
          <w:numId w:val="39"/>
        </w:numPr>
        <w:spacing w:after="60"/>
        <w:contextualSpacing w:val="0"/>
        <w:rPr>
          <w:rFonts w:cs="Arial"/>
        </w:rPr>
      </w:pPr>
      <w:r w:rsidRPr="0000516E">
        <w:rPr>
          <w:rFonts w:ascii="Gibson" w:hAnsi="Gibson" w:cs="Calibri"/>
          <w:sz w:val="22"/>
          <w:lang w:val="en" w:eastAsia="en-GB"/>
        </w:rPr>
        <w:t>Signing of</w:t>
      </w:r>
      <w:r w:rsidR="00046E7C" w:rsidRPr="0000516E">
        <w:rPr>
          <w:rFonts w:ascii="Gibson" w:hAnsi="Gibson" w:cs="Calibri"/>
          <w:sz w:val="22"/>
          <w:lang w:val="en" w:eastAsia="en-GB"/>
        </w:rPr>
        <w:t xml:space="preserve"> a Member Protection Declaration</w:t>
      </w:r>
      <w:r w:rsidR="00046E7C" w:rsidRPr="005F00DB">
        <w:rPr>
          <w:rFonts w:cs="Arial"/>
        </w:rPr>
        <w:t xml:space="preserve"> </w:t>
      </w:r>
      <w:r w:rsidR="00AA65EC" w:rsidRPr="005F00DB">
        <w:rPr>
          <w:rFonts w:cs="Arial"/>
        </w:rPr>
        <w:br/>
      </w:r>
    </w:p>
    <w:p w14:paraId="48CC7013" w14:textId="3B842C95" w:rsidR="005E43EE" w:rsidRPr="0000516E" w:rsidRDefault="005E43EE" w:rsidP="005E43EE">
      <w:pPr>
        <w:spacing w:after="60"/>
        <w:rPr>
          <w:rFonts w:ascii="Gibson" w:hAnsi="Gibson" w:cs="Calibri"/>
          <w:sz w:val="22"/>
          <w:lang w:val="en" w:eastAsia="en-GB"/>
        </w:rPr>
      </w:pPr>
      <w:bookmarkStart w:id="4" w:name="_Hlk60994626"/>
      <w:r w:rsidRPr="0000516E">
        <w:rPr>
          <w:rFonts w:ascii="Gibson" w:hAnsi="Gibson" w:cs="Calibri"/>
          <w:sz w:val="22"/>
          <w:lang w:val="en" w:eastAsia="en-GB"/>
        </w:rPr>
        <w:t xml:space="preserve">The estimated time commitment required as the </w:t>
      </w:r>
      <w:r w:rsidR="0000516E" w:rsidRPr="0000516E">
        <w:rPr>
          <w:rFonts w:ascii="Gibson" w:hAnsi="Gibson" w:cs="Calibri"/>
          <w:sz w:val="22"/>
          <w:lang w:val="en" w:eastAsia="en-GB"/>
        </w:rPr>
        <w:t>Member Protection Information Officer</w:t>
      </w:r>
      <w:r w:rsidRPr="0000516E">
        <w:rPr>
          <w:rFonts w:ascii="Gibson" w:hAnsi="Gibson" w:cs="Calibri"/>
          <w:sz w:val="22"/>
          <w:lang w:val="en" w:eastAsia="en-GB"/>
        </w:rPr>
        <w:t xml:space="preserve"> is</w:t>
      </w:r>
      <w:r w:rsidR="0000516E" w:rsidRPr="0000516E">
        <w:rPr>
          <w:rFonts w:ascii="Gibson" w:hAnsi="Gibson" w:cs="Calibri"/>
          <w:sz w:val="22"/>
          <w:lang w:val="en" w:eastAsia="en-GB"/>
        </w:rPr>
        <w:t xml:space="preserve"> 2</w:t>
      </w:r>
      <w:r w:rsidRPr="0000516E">
        <w:rPr>
          <w:rFonts w:ascii="Gibson" w:hAnsi="Gibson" w:cs="Calibri"/>
          <w:sz w:val="22"/>
          <w:lang w:val="en" w:eastAsia="en-GB"/>
        </w:rPr>
        <w:t xml:space="preserve"> hours per week</w:t>
      </w:r>
      <w:r w:rsidR="001A7C95">
        <w:rPr>
          <w:rFonts w:ascii="Gibson" w:hAnsi="Gibson" w:cs="Calibri"/>
          <w:sz w:val="22"/>
          <w:lang w:val="en" w:eastAsia="en-GB"/>
        </w:rPr>
        <w:t xml:space="preserve"> on average</w:t>
      </w:r>
      <w:r w:rsidRPr="0000516E">
        <w:rPr>
          <w:rFonts w:ascii="Gibson" w:hAnsi="Gibson" w:cs="Calibri"/>
          <w:sz w:val="22"/>
          <w:lang w:val="en" w:eastAsia="en-GB"/>
        </w:rPr>
        <w:t>.</w:t>
      </w:r>
    </w:p>
    <w:p w14:paraId="65F458B3" w14:textId="77777777" w:rsidR="005E43EE" w:rsidRPr="005548E8" w:rsidRDefault="005E43EE" w:rsidP="005E43EE">
      <w:pPr>
        <w:spacing w:before="240"/>
        <w:rPr>
          <w:rFonts w:ascii="Gibson Semibold" w:hAnsi="Gibson Semibold" w:cs="Calibri"/>
          <w:b/>
          <w:bCs/>
          <w:color w:val="222A35"/>
          <w:sz w:val="24"/>
          <w:lang w:val="en" w:eastAsia="en-GB"/>
        </w:rPr>
      </w:pPr>
      <w:bookmarkStart w:id="5" w:name="_Hlk58929298"/>
      <w:r w:rsidRPr="005548E8">
        <w:rPr>
          <w:rFonts w:ascii="Gibson Semibold" w:hAnsi="Gibson Semibold" w:cs="Calibri"/>
          <w:b/>
          <w:bCs/>
          <w:color w:val="222A35"/>
          <w:sz w:val="24"/>
          <w:lang w:val="en" w:eastAsia="en-GB"/>
        </w:rPr>
        <w:t>Disclaimer</w:t>
      </w:r>
    </w:p>
    <w:p w14:paraId="389F0D42" w14:textId="7904D46C" w:rsidR="005E43EE" w:rsidRPr="005F00DB" w:rsidRDefault="005E43EE" w:rsidP="0000516E">
      <w:pPr>
        <w:rPr>
          <w:rFonts w:cs="Arial"/>
        </w:rPr>
      </w:pPr>
      <w:r w:rsidRPr="005548E8">
        <w:rPr>
          <w:rFonts w:ascii="Gibson" w:hAnsi="Gibson" w:cs="Arial"/>
          <w:i/>
          <w:iCs/>
          <w:color w:val="808080"/>
          <w:sz w:val="18"/>
          <w:szCs w:val="20"/>
        </w:rPr>
        <w:t>DISCLAIMER: While all care has been taken in the preparation of this material and the entire FV Resource Library, no responsibility is accepted by the author(s) or Football Victoria, its staff, volunteers or partners, for any errors, omissions or inaccuracies. The material provided in this resource has been prepared to provide general information and guidance only. It is not intended to be relied upon or be a substitute for legal or other professional advice. No responsibility will be accepted by the author(s) or Football Victoria or its staff, volunteers or partners for any known or unknown consequences that may result from reliance on any information provided in this publication.</w:t>
      </w:r>
      <w:bookmarkEnd w:id="4"/>
      <w:bookmarkEnd w:id="5"/>
    </w:p>
    <w:sectPr w:rsidR="005E43EE" w:rsidRPr="005F00DB" w:rsidSect="00AD5554">
      <w:headerReference w:type="default" r:id="rId8"/>
      <w:footerReference w:type="default" r:id="rId9"/>
      <w:pgSz w:w="11906" w:h="16838"/>
      <w:pgMar w:top="1440"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6EC43" w14:textId="77777777" w:rsidR="00132EE8" w:rsidRDefault="00132EE8" w:rsidP="00B6313C">
      <w:pPr>
        <w:spacing w:after="0" w:line="240" w:lineRule="auto"/>
      </w:pPr>
      <w:r>
        <w:separator/>
      </w:r>
    </w:p>
  </w:endnote>
  <w:endnote w:type="continuationSeparator" w:id="0">
    <w:p w14:paraId="4524CF54" w14:textId="77777777" w:rsidR="00132EE8" w:rsidRDefault="00132EE8" w:rsidP="00B63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bson Semibold">
    <w:altName w:val="Calibri"/>
    <w:panose1 w:val="02000000000000000000"/>
    <w:charset w:val="00"/>
    <w:family w:val="modern"/>
    <w:notTrueType/>
    <w:pitch w:val="variable"/>
    <w:sig w:usb0="A000002F" w:usb1="5000004A" w:usb2="00000000" w:usb3="00000000" w:csb0="00000093" w:csb1="00000000"/>
  </w:font>
  <w:font w:name="Gibson">
    <w:altName w:val="Calibri"/>
    <w:panose1 w:val="02000000000000000000"/>
    <w:charset w:val="00"/>
    <w:family w:val="modern"/>
    <w:notTrueType/>
    <w:pitch w:val="variable"/>
    <w:sig w:usb0="A000002F" w:usb1="5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ECDF2" w14:textId="20E84442" w:rsidR="00D102AB" w:rsidRPr="001B3DDD" w:rsidRDefault="001B3DDD" w:rsidP="00222BB7">
    <w:pPr>
      <w:tabs>
        <w:tab w:val="right" w:pos="9026"/>
      </w:tabs>
      <w:autoSpaceDE w:val="0"/>
      <w:autoSpaceDN w:val="0"/>
      <w:adjustRightInd w:val="0"/>
      <w:spacing w:after="0"/>
      <w:jc w:val="right"/>
      <w:rPr>
        <w:rFonts w:ascii="Gibson" w:hAnsi="Gibson" w:cs="Arial"/>
        <w:sz w:val="14"/>
        <w:szCs w:val="14"/>
      </w:rPr>
    </w:pPr>
    <w:r w:rsidRPr="001B3DDD">
      <w:rPr>
        <w:rFonts w:ascii="Gibson" w:hAnsi="Gibson"/>
        <w:sz w:val="18"/>
        <w:szCs w:val="20"/>
      </w:rPr>
      <w:t xml:space="preserve">Page </w:t>
    </w:r>
    <w:r w:rsidRPr="001B3DDD">
      <w:rPr>
        <w:rFonts w:ascii="Gibson" w:hAnsi="Gibson"/>
        <w:sz w:val="18"/>
        <w:szCs w:val="20"/>
      </w:rPr>
      <w:fldChar w:fldCharType="begin"/>
    </w:r>
    <w:r w:rsidRPr="001B3DDD">
      <w:rPr>
        <w:rFonts w:ascii="Gibson" w:hAnsi="Gibson"/>
        <w:sz w:val="18"/>
        <w:szCs w:val="20"/>
      </w:rPr>
      <w:instrText xml:space="preserve"> PAGE  \* Arabic  \* MERGEFORMAT </w:instrText>
    </w:r>
    <w:r w:rsidRPr="001B3DDD">
      <w:rPr>
        <w:rFonts w:ascii="Gibson" w:hAnsi="Gibson"/>
        <w:sz w:val="18"/>
        <w:szCs w:val="20"/>
      </w:rPr>
      <w:fldChar w:fldCharType="separate"/>
    </w:r>
    <w:r w:rsidRPr="001B3DDD">
      <w:rPr>
        <w:rFonts w:ascii="Gibson" w:hAnsi="Gibson"/>
        <w:noProof/>
        <w:sz w:val="18"/>
        <w:szCs w:val="20"/>
      </w:rPr>
      <w:t>1</w:t>
    </w:r>
    <w:r w:rsidRPr="001B3DDD">
      <w:rPr>
        <w:rFonts w:ascii="Gibson" w:hAnsi="Gibson"/>
        <w:sz w:val="18"/>
        <w:szCs w:val="20"/>
      </w:rPr>
      <w:fldChar w:fldCharType="end"/>
    </w:r>
    <w:r w:rsidRPr="001B3DDD">
      <w:rPr>
        <w:rFonts w:ascii="Gibson" w:hAnsi="Gibson"/>
        <w:sz w:val="18"/>
        <w:szCs w:val="20"/>
      </w:rPr>
      <w:t xml:space="preserve"> of </w:t>
    </w:r>
    <w:r w:rsidRPr="001B3DDD">
      <w:rPr>
        <w:rFonts w:ascii="Gibson" w:hAnsi="Gibson"/>
        <w:sz w:val="18"/>
        <w:szCs w:val="20"/>
      </w:rPr>
      <w:fldChar w:fldCharType="begin"/>
    </w:r>
    <w:r w:rsidRPr="001B3DDD">
      <w:rPr>
        <w:rFonts w:ascii="Gibson" w:hAnsi="Gibson"/>
        <w:sz w:val="18"/>
        <w:szCs w:val="20"/>
      </w:rPr>
      <w:instrText xml:space="preserve"> NUMPAGES  \* Arabic  \* MERGEFORMAT </w:instrText>
    </w:r>
    <w:r w:rsidRPr="001B3DDD">
      <w:rPr>
        <w:rFonts w:ascii="Gibson" w:hAnsi="Gibson"/>
        <w:sz w:val="18"/>
        <w:szCs w:val="20"/>
      </w:rPr>
      <w:fldChar w:fldCharType="separate"/>
    </w:r>
    <w:r w:rsidRPr="001B3DDD">
      <w:rPr>
        <w:rFonts w:ascii="Gibson" w:hAnsi="Gibson"/>
        <w:noProof/>
        <w:sz w:val="18"/>
        <w:szCs w:val="20"/>
      </w:rPr>
      <w:t>2</w:t>
    </w:r>
    <w:r w:rsidRPr="001B3DDD">
      <w:rPr>
        <w:rFonts w:ascii="Gibson" w:hAnsi="Gibson"/>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7E0B2" w14:textId="77777777" w:rsidR="00132EE8" w:rsidRDefault="00132EE8" w:rsidP="00B6313C">
      <w:pPr>
        <w:spacing w:after="0" w:line="240" w:lineRule="auto"/>
      </w:pPr>
      <w:r>
        <w:separator/>
      </w:r>
    </w:p>
  </w:footnote>
  <w:footnote w:type="continuationSeparator" w:id="0">
    <w:p w14:paraId="2504EC68" w14:textId="77777777" w:rsidR="00132EE8" w:rsidRDefault="00132EE8" w:rsidP="00B63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77388" w14:textId="037829AB" w:rsidR="001B3DDD" w:rsidRDefault="001B3DDD" w:rsidP="001B3DDD">
    <w:pPr>
      <w:pStyle w:val="Header"/>
      <w:jc w:val="right"/>
    </w:pPr>
    <w:bookmarkStart w:id="6" w:name="_Hlk60994704"/>
    <w:bookmarkStart w:id="7" w:name="_Hlk60994705"/>
    <w:r>
      <w:rPr>
        <w:noProof/>
      </w:rPr>
      <w:drawing>
        <wp:anchor distT="0" distB="0" distL="114300" distR="114300" simplePos="0" relativeHeight="251659264" behindDoc="0" locked="0" layoutInCell="1" allowOverlap="1" wp14:anchorId="6E29EE2E" wp14:editId="6754728B">
          <wp:simplePos x="0" y="0"/>
          <wp:positionH relativeFrom="column">
            <wp:posOffset>72390</wp:posOffset>
          </wp:positionH>
          <wp:positionV relativeFrom="paragraph">
            <wp:posOffset>225425</wp:posOffset>
          </wp:positionV>
          <wp:extent cx="2113915" cy="700405"/>
          <wp:effectExtent l="0" t="0" r="635" b="4445"/>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915"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48E8">
      <w:t xml:space="preserve"> </w:t>
    </w:r>
    <w:r>
      <w:tab/>
    </w:r>
    <w:r>
      <w:tab/>
    </w:r>
    <w:bookmarkEnd w:id="6"/>
    <w:bookmarkEnd w:id="7"/>
  </w:p>
  <w:p w14:paraId="345AF5F8" w14:textId="5F8E43F3" w:rsidR="00D102AB" w:rsidRDefault="00D102AB" w:rsidP="00F51189">
    <w:pPr>
      <w:tabs>
        <w:tab w:val="right" w:pos="9026"/>
      </w:tabs>
      <w:spacing w:after="0"/>
      <w:rPr>
        <w:noProof/>
      </w:rPr>
    </w:pPr>
  </w:p>
  <w:p w14:paraId="052683B1" w14:textId="3196C863" w:rsidR="00FD3EC9" w:rsidRDefault="00FD3EC9" w:rsidP="00F51189">
    <w:pPr>
      <w:tabs>
        <w:tab w:val="right" w:pos="9026"/>
      </w:tabs>
      <w:spacing w:after="0"/>
      <w:rPr>
        <w:noProof/>
      </w:rPr>
    </w:pPr>
  </w:p>
  <w:p w14:paraId="00924274" w14:textId="060C105F" w:rsidR="00FD3EC9" w:rsidRDefault="00FD3EC9" w:rsidP="00F51189">
    <w:pPr>
      <w:tabs>
        <w:tab w:val="right" w:pos="9026"/>
      </w:tabs>
      <w:spacing w:after="0"/>
      <w:rPr>
        <w:noProof/>
      </w:rPr>
    </w:pPr>
  </w:p>
  <w:p w14:paraId="17DCB0C8" w14:textId="0876A456" w:rsidR="00FD3EC9" w:rsidRDefault="00FD3EC9" w:rsidP="00F51189">
    <w:pPr>
      <w:tabs>
        <w:tab w:val="right" w:pos="9026"/>
      </w:tabs>
      <w:spacing w:after="0"/>
      <w:rPr>
        <w:noProof/>
      </w:rPr>
    </w:pPr>
  </w:p>
  <w:p w14:paraId="4A8B29E0" w14:textId="57D24FF8" w:rsidR="00FD3EC9" w:rsidRDefault="00FD3EC9" w:rsidP="00F51189">
    <w:pPr>
      <w:tabs>
        <w:tab w:val="right" w:pos="9026"/>
      </w:tabs>
      <w:spacing w:after="0"/>
      <w:rPr>
        <w:noProof/>
      </w:rPr>
    </w:pPr>
  </w:p>
  <w:p w14:paraId="3A52C818" w14:textId="77777777" w:rsidR="00FD3EC9" w:rsidRDefault="00FD3EC9" w:rsidP="00F51189">
    <w:pPr>
      <w:tabs>
        <w:tab w:val="right" w:pos="9026"/>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C59E3"/>
    <w:multiLevelType w:val="singleLevel"/>
    <w:tmpl w:val="585B276B"/>
    <w:lvl w:ilvl="0">
      <w:numFmt w:val="bullet"/>
      <w:lvlText w:val="·"/>
      <w:lvlJc w:val="left"/>
      <w:pPr>
        <w:tabs>
          <w:tab w:val="num" w:pos="792"/>
        </w:tabs>
        <w:ind w:left="792" w:hanging="360"/>
      </w:pPr>
      <w:rPr>
        <w:rFonts w:ascii="Symbol" w:hAnsi="Symbol" w:cs="Symbol"/>
        <w:snapToGrid/>
        <w:spacing w:val="-3"/>
        <w:sz w:val="23"/>
        <w:szCs w:val="23"/>
      </w:rPr>
    </w:lvl>
  </w:abstractNum>
  <w:abstractNum w:abstractNumId="2" w15:restartNumberingAfterBreak="0">
    <w:nsid w:val="018914E3"/>
    <w:multiLevelType w:val="multilevel"/>
    <w:tmpl w:val="DBF4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4A2880"/>
    <w:multiLevelType w:val="hybridMultilevel"/>
    <w:tmpl w:val="E774FD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F9594F"/>
    <w:multiLevelType w:val="hybridMultilevel"/>
    <w:tmpl w:val="E9749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A26428"/>
    <w:multiLevelType w:val="hybridMultilevel"/>
    <w:tmpl w:val="3A4A7FC8"/>
    <w:lvl w:ilvl="0" w:tplc="9686090A">
      <w:start w:val="1"/>
      <w:numFmt w:val="decimal"/>
      <w:lvlText w:val="%1)"/>
      <w:lvlJc w:val="left"/>
      <w:pPr>
        <w:ind w:left="720" w:hanging="360"/>
      </w:pPr>
      <w:rPr>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1FD57D5"/>
    <w:multiLevelType w:val="hybridMultilevel"/>
    <w:tmpl w:val="7EBA3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B42594"/>
    <w:multiLevelType w:val="hybridMultilevel"/>
    <w:tmpl w:val="B5D8A7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51860C8"/>
    <w:multiLevelType w:val="hybridMultilevel"/>
    <w:tmpl w:val="4A143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5D65F3F"/>
    <w:multiLevelType w:val="hybridMultilevel"/>
    <w:tmpl w:val="7E7CD9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BE56152"/>
    <w:multiLevelType w:val="hybridMultilevel"/>
    <w:tmpl w:val="C3C04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95132BE"/>
    <w:multiLevelType w:val="hybridMultilevel"/>
    <w:tmpl w:val="AA24C7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A054B04"/>
    <w:multiLevelType w:val="hybridMultilevel"/>
    <w:tmpl w:val="3EBAD618"/>
    <w:lvl w:ilvl="0" w:tplc="04090005">
      <w:start w:val="1"/>
      <w:numFmt w:val="bullet"/>
      <w:lvlText w:val=""/>
      <w:lvlJc w:val="left"/>
      <w:pPr>
        <w:tabs>
          <w:tab w:val="num" w:pos="540"/>
        </w:tabs>
        <w:ind w:left="540" w:hanging="360"/>
      </w:pPr>
      <w:rPr>
        <w:rFonts w:ascii="Wingdings" w:hAnsi="Wingdings"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13" w15:restartNumberingAfterBreak="0">
    <w:nsid w:val="2A682078"/>
    <w:multiLevelType w:val="hybridMultilevel"/>
    <w:tmpl w:val="C5CCDB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D357BB8"/>
    <w:multiLevelType w:val="hybridMultilevel"/>
    <w:tmpl w:val="299EF57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9274B"/>
    <w:multiLevelType w:val="hybridMultilevel"/>
    <w:tmpl w:val="627EEE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1F1A16"/>
    <w:multiLevelType w:val="hybridMultilevel"/>
    <w:tmpl w:val="0B4A5CC6"/>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7405E24"/>
    <w:multiLevelType w:val="hybridMultilevel"/>
    <w:tmpl w:val="872036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9AF1FC1"/>
    <w:multiLevelType w:val="hybridMultilevel"/>
    <w:tmpl w:val="E8B4E6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B6F475B"/>
    <w:multiLevelType w:val="hybridMultilevel"/>
    <w:tmpl w:val="F474875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06180B"/>
    <w:multiLevelType w:val="hybridMultilevel"/>
    <w:tmpl w:val="058047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67E040E"/>
    <w:multiLevelType w:val="hybridMultilevel"/>
    <w:tmpl w:val="5C5A461A"/>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6E57F52"/>
    <w:multiLevelType w:val="hybridMultilevel"/>
    <w:tmpl w:val="98080C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CD679C2"/>
    <w:multiLevelType w:val="hybridMultilevel"/>
    <w:tmpl w:val="AB6A77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2526D8C"/>
    <w:multiLevelType w:val="hybridMultilevel"/>
    <w:tmpl w:val="A4C828A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9D21A76"/>
    <w:multiLevelType w:val="hybridMultilevel"/>
    <w:tmpl w:val="86BE9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AC617FC"/>
    <w:multiLevelType w:val="hybridMultilevel"/>
    <w:tmpl w:val="9D44B8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B9B0ED2"/>
    <w:multiLevelType w:val="hybridMultilevel"/>
    <w:tmpl w:val="74EACC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BB577C"/>
    <w:multiLevelType w:val="hybridMultilevel"/>
    <w:tmpl w:val="DA0CB67E"/>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F212D68"/>
    <w:multiLevelType w:val="hybridMultilevel"/>
    <w:tmpl w:val="42A42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FA173C2"/>
    <w:multiLevelType w:val="hybridMultilevel"/>
    <w:tmpl w:val="679A19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3FA33B2"/>
    <w:multiLevelType w:val="hybridMultilevel"/>
    <w:tmpl w:val="E63AD6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4FD77E0"/>
    <w:multiLevelType w:val="hybridMultilevel"/>
    <w:tmpl w:val="2A08F0CC"/>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674395E"/>
    <w:multiLevelType w:val="hybridMultilevel"/>
    <w:tmpl w:val="10087A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09391A"/>
    <w:multiLevelType w:val="hybridMultilevel"/>
    <w:tmpl w:val="AC5A8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30"/>
  </w:num>
  <w:num w:numId="3">
    <w:abstractNumId w:val="25"/>
  </w:num>
  <w:num w:numId="4">
    <w:abstractNumId w:val="8"/>
  </w:num>
  <w:num w:numId="5">
    <w:abstractNumId w:val="29"/>
  </w:num>
  <w:num w:numId="6">
    <w:abstractNumId w:val="7"/>
  </w:num>
  <w:num w:numId="7">
    <w:abstractNumId w:val="3"/>
  </w:num>
  <w:num w:numId="8">
    <w:abstractNumId w:val="9"/>
  </w:num>
  <w:num w:numId="9">
    <w:abstractNumId w:val="6"/>
  </w:num>
  <w:num w:numId="10">
    <w:abstractNumId w:val="31"/>
  </w:num>
  <w:num w:numId="11">
    <w:abstractNumId w:val="27"/>
  </w:num>
  <w:num w:numId="12">
    <w:abstractNumId w:val="26"/>
  </w:num>
  <w:num w:numId="13">
    <w:abstractNumId w:val="22"/>
  </w:num>
  <w:num w:numId="14">
    <w:abstractNumId w:val="34"/>
  </w:num>
  <w:num w:numId="15">
    <w:abstractNumId w:val="4"/>
  </w:num>
  <w:num w:numId="16">
    <w:abstractNumId w:val="23"/>
  </w:num>
  <w:num w:numId="17">
    <w:abstractNumId w:val="13"/>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0"/>
  </w:num>
  <w:num w:numId="23">
    <w:abstractNumId w:val="11"/>
  </w:num>
  <w:num w:numId="24">
    <w:abstractNumId w:val="18"/>
  </w:num>
  <w:num w:numId="25">
    <w:abstractNumId w:val="1"/>
  </w:num>
  <w:num w:numId="26">
    <w:abstractNumId w:val="33"/>
  </w:num>
  <w:num w:numId="27">
    <w:abstractNumId w:val="19"/>
  </w:num>
  <w:num w:numId="2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6"/>
  </w:num>
  <w:num w:numId="32">
    <w:abstractNumId w:val="21"/>
  </w:num>
  <w:num w:numId="33">
    <w:abstractNumId w:val="32"/>
  </w:num>
  <w:num w:numId="3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5"/>
  </w:num>
  <w:num w:numId="38">
    <w:abstractNumId w:val="1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S0MDQxsTAzNDUyNTNU0lEKTi0uzszPAykwrAUAYOfhsiwAAAA="/>
  </w:docVars>
  <w:rsids>
    <w:rsidRoot w:val="00980F48"/>
    <w:rsid w:val="00000216"/>
    <w:rsid w:val="000009BF"/>
    <w:rsid w:val="0000516E"/>
    <w:rsid w:val="00034C58"/>
    <w:rsid w:val="00046E7C"/>
    <w:rsid w:val="000F08C0"/>
    <w:rsid w:val="001020F6"/>
    <w:rsid w:val="00120630"/>
    <w:rsid w:val="00132EE8"/>
    <w:rsid w:val="0015422A"/>
    <w:rsid w:val="001A7C95"/>
    <w:rsid w:val="001B3DDD"/>
    <w:rsid w:val="001B6C0C"/>
    <w:rsid w:val="001C0668"/>
    <w:rsid w:val="001C20A9"/>
    <w:rsid w:val="001E7AF0"/>
    <w:rsid w:val="002162D6"/>
    <w:rsid w:val="00222BB7"/>
    <w:rsid w:val="0025653C"/>
    <w:rsid w:val="00262356"/>
    <w:rsid w:val="00282BFC"/>
    <w:rsid w:val="002845F2"/>
    <w:rsid w:val="00294EB7"/>
    <w:rsid w:val="002C2083"/>
    <w:rsid w:val="002C6DA5"/>
    <w:rsid w:val="002D45A3"/>
    <w:rsid w:val="0030183C"/>
    <w:rsid w:val="00334411"/>
    <w:rsid w:val="003451C3"/>
    <w:rsid w:val="003871E3"/>
    <w:rsid w:val="003E4686"/>
    <w:rsid w:val="004602EB"/>
    <w:rsid w:val="0046771E"/>
    <w:rsid w:val="004E4298"/>
    <w:rsid w:val="004E46E8"/>
    <w:rsid w:val="00512FC5"/>
    <w:rsid w:val="005512BA"/>
    <w:rsid w:val="00576229"/>
    <w:rsid w:val="0058127C"/>
    <w:rsid w:val="005B3ACD"/>
    <w:rsid w:val="005B5DC0"/>
    <w:rsid w:val="005E43EE"/>
    <w:rsid w:val="005F00DB"/>
    <w:rsid w:val="005F5875"/>
    <w:rsid w:val="00600531"/>
    <w:rsid w:val="00640EBB"/>
    <w:rsid w:val="006951DF"/>
    <w:rsid w:val="006A3771"/>
    <w:rsid w:val="006A6DA4"/>
    <w:rsid w:val="00704C8E"/>
    <w:rsid w:val="00707406"/>
    <w:rsid w:val="0074579B"/>
    <w:rsid w:val="00787EE4"/>
    <w:rsid w:val="007E1901"/>
    <w:rsid w:val="007E7539"/>
    <w:rsid w:val="007F1028"/>
    <w:rsid w:val="00810D56"/>
    <w:rsid w:val="0082136A"/>
    <w:rsid w:val="00847276"/>
    <w:rsid w:val="008569E0"/>
    <w:rsid w:val="008704F9"/>
    <w:rsid w:val="00874BAB"/>
    <w:rsid w:val="00875173"/>
    <w:rsid w:val="00896D8C"/>
    <w:rsid w:val="008A589F"/>
    <w:rsid w:val="00926974"/>
    <w:rsid w:val="00940E84"/>
    <w:rsid w:val="009500F1"/>
    <w:rsid w:val="00980F48"/>
    <w:rsid w:val="0099174E"/>
    <w:rsid w:val="009D0714"/>
    <w:rsid w:val="00A53817"/>
    <w:rsid w:val="00A71B93"/>
    <w:rsid w:val="00AA65EC"/>
    <w:rsid w:val="00AB2200"/>
    <w:rsid w:val="00AD48F3"/>
    <w:rsid w:val="00AD5554"/>
    <w:rsid w:val="00AE47D9"/>
    <w:rsid w:val="00B027D2"/>
    <w:rsid w:val="00B23D3A"/>
    <w:rsid w:val="00B4616A"/>
    <w:rsid w:val="00B6313C"/>
    <w:rsid w:val="00B659B8"/>
    <w:rsid w:val="00B71622"/>
    <w:rsid w:val="00B71892"/>
    <w:rsid w:val="00B7212A"/>
    <w:rsid w:val="00B726F4"/>
    <w:rsid w:val="00B87CB3"/>
    <w:rsid w:val="00B95717"/>
    <w:rsid w:val="00C23523"/>
    <w:rsid w:val="00C45622"/>
    <w:rsid w:val="00C460CC"/>
    <w:rsid w:val="00C52308"/>
    <w:rsid w:val="00C80A3A"/>
    <w:rsid w:val="00CB43F9"/>
    <w:rsid w:val="00CC61BA"/>
    <w:rsid w:val="00CC7EE8"/>
    <w:rsid w:val="00CD4E60"/>
    <w:rsid w:val="00D102AB"/>
    <w:rsid w:val="00D13E18"/>
    <w:rsid w:val="00D245E4"/>
    <w:rsid w:val="00D73CEF"/>
    <w:rsid w:val="00D83720"/>
    <w:rsid w:val="00DA19D6"/>
    <w:rsid w:val="00DB2878"/>
    <w:rsid w:val="00DB7F3F"/>
    <w:rsid w:val="00DD062D"/>
    <w:rsid w:val="00DD1C56"/>
    <w:rsid w:val="00DD3DA5"/>
    <w:rsid w:val="00E0060D"/>
    <w:rsid w:val="00E02FE6"/>
    <w:rsid w:val="00E87966"/>
    <w:rsid w:val="00EC3167"/>
    <w:rsid w:val="00ED30B2"/>
    <w:rsid w:val="00EE6640"/>
    <w:rsid w:val="00EF1BFF"/>
    <w:rsid w:val="00EF7FA5"/>
    <w:rsid w:val="00F44C20"/>
    <w:rsid w:val="00F51189"/>
    <w:rsid w:val="00F60BA4"/>
    <w:rsid w:val="00F72DD2"/>
    <w:rsid w:val="00FA2E17"/>
    <w:rsid w:val="00FA2E8C"/>
    <w:rsid w:val="00FB07F5"/>
    <w:rsid w:val="00FB12BC"/>
    <w:rsid w:val="00FD3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9ABCC"/>
  <w15:docId w15:val="{162D748F-07D2-49CD-A7B8-0788D5F6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892"/>
    <w:pPr>
      <w:spacing w:after="200" w:line="276" w:lineRule="auto"/>
    </w:pPr>
    <w:rPr>
      <w:szCs w:val="22"/>
      <w:lang w:val="en-AU"/>
    </w:rPr>
  </w:style>
  <w:style w:type="paragraph" w:styleId="Heading9">
    <w:name w:val="heading 9"/>
    <w:basedOn w:val="Normal"/>
    <w:next w:val="Normal"/>
    <w:link w:val="Heading9Char"/>
    <w:qFormat/>
    <w:rsid w:val="00980F48"/>
    <w:pPr>
      <w:keepNext/>
      <w:autoSpaceDE w:val="0"/>
      <w:autoSpaceDN w:val="0"/>
      <w:adjustRightInd w:val="0"/>
      <w:spacing w:after="0" w:line="260" w:lineRule="exact"/>
      <w:jc w:val="right"/>
      <w:outlineLvl w:val="8"/>
    </w:pPr>
    <w:rPr>
      <w:rFonts w:ascii="Times New Roman" w:eastAsia="Times New Roman" w:hAnsi="Times New Roman"/>
      <w:i/>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980F48"/>
    <w:rPr>
      <w:rFonts w:ascii="Times New Roman" w:eastAsia="Times New Roman" w:hAnsi="Times New Roman" w:cs="Times New Roman"/>
      <w:i/>
      <w:szCs w:val="24"/>
      <w:lang w:val="en-US" w:eastAsia="zh-CN"/>
    </w:rPr>
  </w:style>
  <w:style w:type="character" w:styleId="Hyperlink">
    <w:name w:val="Hyperlink"/>
    <w:basedOn w:val="DefaultParagraphFont"/>
    <w:uiPriority w:val="99"/>
    <w:unhideWhenUsed/>
    <w:rsid w:val="00980F48"/>
    <w:rPr>
      <w:color w:val="0000FF"/>
      <w:u w:val="single"/>
    </w:rPr>
  </w:style>
  <w:style w:type="paragraph" w:styleId="Header">
    <w:name w:val="header"/>
    <w:basedOn w:val="Normal"/>
    <w:link w:val="HeaderChar"/>
    <w:uiPriority w:val="99"/>
    <w:unhideWhenUsed/>
    <w:rsid w:val="00B6313C"/>
    <w:pPr>
      <w:tabs>
        <w:tab w:val="center" w:pos="4680"/>
        <w:tab w:val="right" w:pos="9360"/>
      </w:tabs>
    </w:pPr>
  </w:style>
  <w:style w:type="character" w:customStyle="1" w:styleId="HeaderChar">
    <w:name w:val="Header Char"/>
    <w:basedOn w:val="DefaultParagraphFont"/>
    <w:link w:val="Header"/>
    <w:uiPriority w:val="99"/>
    <w:rsid w:val="00B6313C"/>
    <w:rPr>
      <w:szCs w:val="22"/>
      <w:lang w:val="en-AU"/>
    </w:rPr>
  </w:style>
  <w:style w:type="paragraph" w:styleId="Footer">
    <w:name w:val="footer"/>
    <w:basedOn w:val="Normal"/>
    <w:link w:val="FooterChar"/>
    <w:uiPriority w:val="99"/>
    <w:unhideWhenUsed/>
    <w:rsid w:val="00B6313C"/>
    <w:pPr>
      <w:tabs>
        <w:tab w:val="center" w:pos="4680"/>
        <w:tab w:val="right" w:pos="9360"/>
      </w:tabs>
    </w:pPr>
  </w:style>
  <w:style w:type="character" w:customStyle="1" w:styleId="FooterChar">
    <w:name w:val="Footer Char"/>
    <w:basedOn w:val="DefaultParagraphFont"/>
    <w:link w:val="Footer"/>
    <w:uiPriority w:val="99"/>
    <w:rsid w:val="00B6313C"/>
    <w:rPr>
      <w:szCs w:val="22"/>
      <w:lang w:val="en-AU"/>
    </w:rPr>
  </w:style>
  <w:style w:type="paragraph" w:styleId="BalloonText">
    <w:name w:val="Balloon Text"/>
    <w:basedOn w:val="Normal"/>
    <w:link w:val="BalloonTextChar"/>
    <w:uiPriority w:val="99"/>
    <w:semiHidden/>
    <w:unhideWhenUsed/>
    <w:rsid w:val="00CC6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1BA"/>
    <w:rPr>
      <w:rFonts w:ascii="Tahoma" w:hAnsi="Tahoma" w:cs="Tahoma"/>
      <w:sz w:val="16"/>
      <w:szCs w:val="16"/>
      <w:lang w:val="en-AU"/>
    </w:rPr>
  </w:style>
  <w:style w:type="character" w:styleId="CommentReference">
    <w:name w:val="annotation reference"/>
    <w:basedOn w:val="DefaultParagraphFont"/>
    <w:uiPriority w:val="99"/>
    <w:semiHidden/>
    <w:unhideWhenUsed/>
    <w:rsid w:val="00C45622"/>
    <w:rPr>
      <w:sz w:val="16"/>
      <w:szCs w:val="16"/>
    </w:rPr>
  </w:style>
  <w:style w:type="paragraph" w:styleId="CommentText">
    <w:name w:val="annotation text"/>
    <w:basedOn w:val="Normal"/>
    <w:link w:val="CommentTextChar"/>
    <w:uiPriority w:val="99"/>
    <w:semiHidden/>
    <w:unhideWhenUsed/>
    <w:rsid w:val="00C45622"/>
    <w:pPr>
      <w:spacing w:line="240" w:lineRule="auto"/>
    </w:pPr>
    <w:rPr>
      <w:szCs w:val="20"/>
    </w:rPr>
  </w:style>
  <w:style w:type="character" w:customStyle="1" w:styleId="CommentTextChar">
    <w:name w:val="Comment Text Char"/>
    <w:basedOn w:val="DefaultParagraphFont"/>
    <w:link w:val="CommentText"/>
    <w:uiPriority w:val="99"/>
    <w:semiHidden/>
    <w:rsid w:val="00C45622"/>
    <w:rPr>
      <w:lang w:val="en-AU"/>
    </w:rPr>
  </w:style>
  <w:style w:type="paragraph" w:styleId="CommentSubject">
    <w:name w:val="annotation subject"/>
    <w:basedOn w:val="CommentText"/>
    <w:next w:val="CommentText"/>
    <w:link w:val="CommentSubjectChar"/>
    <w:uiPriority w:val="99"/>
    <w:semiHidden/>
    <w:unhideWhenUsed/>
    <w:rsid w:val="00C45622"/>
    <w:rPr>
      <w:b/>
      <w:bCs/>
    </w:rPr>
  </w:style>
  <w:style w:type="character" w:customStyle="1" w:styleId="CommentSubjectChar">
    <w:name w:val="Comment Subject Char"/>
    <w:basedOn w:val="CommentTextChar"/>
    <w:link w:val="CommentSubject"/>
    <w:uiPriority w:val="99"/>
    <w:semiHidden/>
    <w:rsid w:val="00C45622"/>
    <w:rPr>
      <w:b/>
      <w:bCs/>
      <w:lang w:val="en-AU"/>
    </w:rPr>
  </w:style>
  <w:style w:type="paragraph" w:styleId="ListParagraph">
    <w:name w:val="List Paragraph"/>
    <w:basedOn w:val="Normal"/>
    <w:uiPriority w:val="34"/>
    <w:qFormat/>
    <w:rsid w:val="00C80A3A"/>
    <w:pPr>
      <w:ind w:left="720"/>
      <w:contextualSpacing/>
    </w:pPr>
  </w:style>
  <w:style w:type="table" w:styleId="TableGrid">
    <w:name w:val="Table Grid"/>
    <w:basedOn w:val="TableNormal"/>
    <w:uiPriority w:val="59"/>
    <w:rsid w:val="00F44C20"/>
    <w:rPr>
      <w:rFonts w:ascii="Times New Roman" w:eastAsia="Times New Roman" w:hAnsi="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B6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245134">
      <w:bodyDiv w:val="1"/>
      <w:marLeft w:val="0"/>
      <w:marRight w:val="0"/>
      <w:marTop w:val="0"/>
      <w:marBottom w:val="0"/>
      <w:divBdr>
        <w:top w:val="none" w:sz="0" w:space="0" w:color="auto"/>
        <w:left w:val="none" w:sz="0" w:space="0" w:color="auto"/>
        <w:bottom w:val="none" w:sz="0" w:space="0" w:color="auto"/>
        <w:right w:val="none" w:sz="0" w:space="0" w:color="auto"/>
      </w:divBdr>
    </w:div>
    <w:div w:id="869610376">
      <w:bodyDiv w:val="1"/>
      <w:marLeft w:val="0"/>
      <w:marRight w:val="0"/>
      <w:marTop w:val="0"/>
      <w:marBottom w:val="0"/>
      <w:divBdr>
        <w:top w:val="none" w:sz="0" w:space="0" w:color="auto"/>
        <w:left w:val="none" w:sz="0" w:space="0" w:color="auto"/>
        <w:bottom w:val="none" w:sz="0" w:space="0" w:color="auto"/>
        <w:right w:val="none" w:sz="0" w:space="0" w:color="auto"/>
      </w:divBdr>
    </w:div>
    <w:div w:id="1075052768">
      <w:bodyDiv w:val="1"/>
      <w:marLeft w:val="0"/>
      <w:marRight w:val="0"/>
      <w:marTop w:val="0"/>
      <w:marBottom w:val="0"/>
      <w:divBdr>
        <w:top w:val="none" w:sz="0" w:space="0" w:color="auto"/>
        <w:left w:val="none" w:sz="0" w:space="0" w:color="auto"/>
        <w:bottom w:val="none" w:sz="0" w:space="0" w:color="auto"/>
        <w:right w:val="none" w:sz="0" w:space="0" w:color="auto"/>
      </w:divBdr>
    </w:div>
    <w:div w:id="1375960567">
      <w:bodyDiv w:val="1"/>
      <w:marLeft w:val="0"/>
      <w:marRight w:val="0"/>
      <w:marTop w:val="0"/>
      <w:marBottom w:val="0"/>
      <w:divBdr>
        <w:top w:val="none" w:sz="0" w:space="0" w:color="auto"/>
        <w:left w:val="none" w:sz="0" w:space="0" w:color="auto"/>
        <w:bottom w:val="none" w:sz="0" w:space="0" w:color="auto"/>
        <w:right w:val="none" w:sz="0" w:space="0" w:color="auto"/>
      </w:divBdr>
    </w:div>
    <w:div w:id="177802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aybytherules.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Football Federation Victoria</Company>
  <LinksUpToDate>false</LinksUpToDate>
  <CharactersWithSpaces>4499</CharactersWithSpaces>
  <SharedDoc>false</SharedDoc>
  <HLinks>
    <vt:vector size="6" baseType="variant">
      <vt:variant>
        <vt:i4>2359368</vt:i4>
      </vt:variant>
      <vt:variant>
        <vt:i4>0</vt:i4>
      </vt:variant>
      <vt:variant>
        <vt:i4>0</vt:i4>
      </vt:variant>
      <vt:variant>
        <vt:i4>5</vt:i4>
      </vt:variant>
      <vt:variant>
        <vt:lpwstr>mailto:info@footballfedvic.com.au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bgross</dc:creator>
  <cp:lastModifiedBy>Meghan Mayman</cp:lastModifiedBy>
  <cp:revision>4</cp:revision>
  <cp:lastPrinted>2011-11-24T04:11:00Z</cp:lastPrinted>
  <dcterms:created xsi:type="dcterms:W3CDTF">2021-01-07T23:47:00Z</dcterms:created>
  <dcterms:modified xsi:type="dcterms:W3CDTF">2021-04-14T23:40:00Z</dcterms:modified>
</cp:coreProperties>
</file>