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8427" w14:textId="6D10CF6D" w:rsidR="007034A2" w:rsidRDefault="007F1028" w:rsidP="007034A2">
      <w:pPr>
        <w:spacing w:after="0"/>
        <w:rPr>
          <w:rFonts w:ascii="Gibson Semibold" w:hAnsi="Gibson Semibold" w:cs="Calibri"/>
          <w:b/>
          <w:bCs/>
          <w:color w:val="44546A"/>
          <w:sz w:val="34"/>
          <w:szCs w:val="34"/>
          <w:lang w:val="en" w:eastAsia="en-GB"/>
        </w:rPr>
      </w:pPr>
      <w:r w:rsidRPr="007034A2">
        <w:rPr>
          <w:rFonts w:ascii="Gibson Semibold" w:hAnsi="Gibson Semibold" w:cs="Calibri"/>
          <w:b/>
          <w:bCs/>
          <w:color w:val="44546A"/>
          <w:sz w:val="34"/>
          <w:szCs w:val="34"/>
          <w:lang w:val="en" w:eastAsia="en-GB"/>
        </w:rPr>
        <w:t xml:space="preserve">Position Description  </w:t>
      </w:r>
    </w:p>
    <w:p w14:paraId="2480A33D" w14:textId="007674A5" w:rsidR="007F1028" w:rsidRPr="007034A2" w:rsidRDefault="0035419B" w:rsidP="007034A2">
      <w:pPr>
        <w:spacing w:after="0"/>
        <w:rPr>
          <w:rFonts w:ascii="Gibson Semibold" w:hAnsi="Gibson Semibold" w:cs="Calibri"/>
          <w:b/>
          <w:bCs/>
          <w:color w:val="44546A"/>
          <w:sz w:val="34"/>
          <w:szCs w:val="34"/>
          <w:lang w:val="en" w:eastAsia="en-GB"/>
        </w:rPr>
      </w:pPr>
      <w:r w:rsidRPr="007034A2">
        <w:rPr>
          <w:rFonts w:ascii="Gibson Semibold" w:hAnsi="Gibson Semibold" w:cs="Calibri"/>
          <w:b/>
          <w:bCs/>
          <w:color w:val="44546A"/>
          <w:sz w:val="34"/>
          <w:szCs w:val="34"/>
          <w:lang w:val="en" w:eastAsia="en-GB"/>
        </w:rPr>
        <w:t>Fundraising</w:t>
      </w:r>
      <w:r w:rsidR="006434CE" w:rsidRPr="007034A2">
        <w:rPr>
          <w:rFonts w:ascii="Gibson Semibold" w:hAnsi="Gibson Semibold" w:cs="Calibri"/>
          <w:b/>
          <w:bCs/>
          <w:color w:val="44546A"/>
          <w:sz w:val="34"/>
          <w:szCs w:val="34"/>
          <w:lang w:val="en" w:eastAsia="en-GB"/>
        </w:rPr>
        <w:t xml:space="preserve"> Coordinator</w:t>
      </w:r>
    </w:p>
    <w:p w14:paraId="329CB6B2" w14:textId="77777777" w:rsidR="00A53817" w:rsidRPr="007034A2" w:rsidRDefault="00A53817" w:rsidP="007034A2"/>
    <w:p w14:paraId="29CAC414" w14:textId="639D3ECB" w:rsidR="007034A2" w:rsidRPr="007034A2" w:rsidRDefault="007034A2" w:rsidP="007034A2">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bookmarkStart w:id="0" w:name="_Hlk60995208"/>
      <w:r w:rsidRPr="007034A2">
        <w:rPr>
          <w:rFonts w:ascii="Gibson" w:hAnsi="Gibson" w:cs="Calibri"/>
          <w:sz w:val="22"/>
          <w:szCs w:val="24"/>
          <w:lang w:val="en" w:eastAsia="en-GB"/>
        </w:rPr>
        <w:t xml:space="preserve">This position description has been provided as a general position description only.  Please edit this position description to ensure it reflects the needs of your </w:t>
      </w:r>
      <w:r w:rsidR="00B062FD">
        <w:rPr>
          <w:rFonts w:ascii="Gibson" w:hAnsi="Gibson" w:cs="Calibri"/>
          <w:sz w:val="22"/>
          <w:szCs w:val="24"/>
          <w:lang w:val="en" w:eastAsia="en-GB"/>
        </w:rPr>
        <w:t>Club</w:t>
      </w:r>
      <w:r w:rsidRPr="007034A2">
        <w:rPr>
          <w:rFonts w:ascii="Gibson" w:hAnsi="Gibson" w:cs="Calibri"/>
          <w:sz w:val="22"/>
          <w:szCs w:val="24"/>
          <w:lang w:val="en" w:eastAsia="en-GB"/>
        </w:rPr>
        <w:t xml:space="preserve"> and is consistent with any requirements set out in your </w:t>
      </w:r>
      <w:r w:rsidR="00B062FD">
        <w:rPr>
          <w:rFonts w:ascii="Gibson" w:hAnsi="Gibson" w:cs="Calibri"/>
          <w:sz w:val="22"/>
          <w:szCs w:val="24"/>
          <w:lang w:val="en" w:eastAsia="en-GB"/>
        </w:rPr>
        <w:t>Club’s</w:t>
      </w:r>
      <w:r w:rsidRPr="007034A2">
        <w:rPr>
          <w:rFonts w:ascii="Gibson" w:hAnsi="Gibson" w:cs="Calibri"/>
          <w:sz w:val="22"/>
          <w:szCs w:val="24"/>
          <w:lang w:val="en" w:eastAsia="en-GB"/>
        </w:rPr>
        <w:t xml:space="preserve"> rules. </w:t>
      </w:r>
    </w:p>
    <w:p w14:paraId="62D0FA5F" w14:textId="77777777" w:rsidR="007034A2" w:rsidRPr="007034A2" w:rsidRDefault="007034A2" w:rsidP="007034A2">
      <w:pPr>
        <w:pBdr>
          <w:top w:val="single" w:sz="12" w:space="1" w:color="0070C0"/>
          <w:left w:val="single" w:sz="12" w:space="4" w:color="0070C0"/>
          <w:bottom w:val="single" w:sz="12" w:space="1" w:color="0070C0"/>
          <w:right w:val="single" w:sz="12" w:space="4" w:color="0070C0"/>
        </w:pBdr>
        <w:jc w:val="center"/>
        <w:rPr>
          <w:rFonts w:ascii="Gibson" w:hAnsi="Gibson" w:cs="Calibri"/>
          <w:sz w:val="22"/>
          <w:szCs w:val="24"/>
          <w:lang w:val="en" w:eastAsia="en-GB"/>
        </w:rPr>
      </w:pPr>
      <w:r w:rsidRPr="007034A2">
        <w:rPr>
          <w:rFonts w:ascii="Gibson" w:hAnsi="Gibson" w:cs="Calibri"/>
          <w:sz w:val="22"/>
          <w:szCs w:val="24"/>
          <w:lang w:val="en" w:eastAsia="en-GB"/>
        </w:rPr>
        <w:t xml:space="preserve">Please delete this message prior to releasing the Position Description.  </w:t>
      </w:r>
    </w:p>
    <w:p w14:paraId="60065D68" w14:textId="77777777" w:rsidR="007034A2" w:rsidRDefault="007034A2" w:rsidP="007034A2">
      <w:pPr>
        <w:spacing w:after="60"/>
        <w:rPr>
          <w:rFonts w:ascii="Gibson" w:hAnsi="Gibson" w:cs="Calibri"/>
          <w:lang w:val="en" w:eastAsia="en-GB"/>
        </w:rPr>
      </w:pPr>
      <w:r>
        <w:rPr>
          <w:rFonts w:ascii="Gibson Semibold" w:hAnsi="Gibson Semibold" w:cs="Calibri"/>
          <w:b/>
          <w:bCs/>
          <w:color w:val="222A35"/>
          <w:sz w:val="24"/>
          <w:lang w:val="en" w:eastAsia="en-GB"/>
        </w:rPr>
        <w:t>Overview</w:t>
      </w:r>
    </w:p>
    <w:bookmarkEnd w:id="0"/>
    <w:p w14:paraId="6FA9659A" w14:textId="072BCE1D" w:rsidR="00A53817" w:rsidRPr="007034A2" w:rsidRDefault="00E2419A" w:rsidP="007034A2">
      <w:pPr>
        <w:spacing w:after="60"/>
        <w:rPr>
          <w:rFonts w:ascii="Gibson" w:hAnsi="Gibson" w:cs="Calibri"/>
          <w:sz w:val="22"/>
          <w:lang w:val="en" w:eastAsia="en-GB"/>
        </w:rPr>
      </w:pPr>
      <w:r w:rsidRPr="007034A2">
        <w:rPr>
          <w:rFonts w:ascii="Gibson" w:hAnsi="Gibson" w:cs="Calibri"/>
          <w:sz w:val="22"/>
          <w:lang w:val="en" w:eastAsia="en-GB"/>
        </w:rPr>
        <w:t>The</w:t>
      </w:r>
      <w:r w:rsidR="00A753B7" w:rsidRPr="007034A2">
        <w:rPr>
          <w:rFonts w:ascii="Gibson" w:hAnsi="Gibson" w:cs="Calibri"/>
          <w:sz w:val="22"/>
          <w:lang w:val="en" w:eastAsia="en-GB"/>
        </w:rPr>
        <w:t xml:space="preserve"> </w:t>
      </w:r>
      <w:r w:rsidRPr="007034A2">
        <w:rPr>
          <w:rFonts w:ascii="Gibson" w:hAnsi="Gibson" w:cs="Calibri"/>
          <w:sz w:val="22"/>
          <w:lang w:val="en" w:eastAsia="en-GB"/>
        </w:rPr>
        <w:t>F</w:t>
      </w:r>
      <w:r w:rsidR="00A753B7" w:rsidRPr="007034A2">
        <w:rPr>
          <w:rFonts w:ascii="Gibson" w:hAnsi="Gibson" w:cs="Calibri"/>
          <w:sz w:val="22"/>
          <w:lang w:val="en" w:eastAsia="en-GB"/>
        </w:rPr>
        <w:t xml:space="preserve">undraising </w:t>
      </w:r>
      <w:r w:rsidR="007034A2" w:rsidRPr="007034A2">
        <w:rPr>
          <w:rFonts w:ascii="Gibson" w:hAnsi="Gibson" w:cs="Calibri"/>
          <w:sz w:val="22"/>
          <w:lang w:val="en" w:eastAsia="en-GB"/>
        </w:rPr>
        <w:t>Coordinator</w:t>
      </w:r>
      <w:r w:rsidR="00A753B7" w:rsidRPr="007034A2">
        <w:rPr>
          <w:rFonts w:ascii="Gibson" w:hAnsi="Gibson" w:cs="Calibri"/>
          <w:sz w:val="22"/>
          <w:lang w:val="en" w:eastAsia="en-GB"/>
        </w:rPr>
        <w:t xml:space="preserve"> oversees </w:t>
      </w:r>
      <w:r w:rsidRPr="007034A2">
        <w:rPr>
          <w:rFonts w:ascii="Gibson" w:hAnsi="Gibson" w:cs="Calibri"/>
          <w:sz w:val="22"/>
          <w:lang w:val="en" w:eastAsia="en-GB"/>
        </w:rPr>
        <w:t xml:space="preserve">the </w:t>
      </w:r>
      <w:r w:rsidR="00B062FD">
        <w:rPr>
          <w:rFonts w:ascii="Gibson" w:hAnsi="Gibson" w:cs="Calibri"/>
          <w:sz w:val="22"/>
          <w:lang w:val="en" w:eastAsia="en-GB"/>
        </w:rPr>
        <w:t>Club’s</w:t>
      </w:r>
      <w:r w:rsidR="00A753B7" w:rsidRPr="007034A2">
        <w:rPr>
          <w:rFonts w:ascii="Gibson" w:hAnsi="Gibson" w:cs="Calibri"/>
          <w:sz w:val="22"/>
          <w:lang w:val="en" w:eastAsia="en-GB"/>
        </w:rPr>
        <w:t xml:space="preserve"> fundraising strategy. A </w:t>
      </w:r>
      <w:r w:rsidR="00B062FD">
        <w:rPr>
          <w:rFonts w:ascii="Gibson" w:hAnsi="Gibson" w:cs="Calibri"/>
          <w:sz w:val="22"/>
          <w:lang w:val="en" w:eastAsia="en-GB"/>
        </w:rPr>
        <w:t>Club</w:t>
      </w:r>
      <w:r w:rsidR="00A753B7" w:rsidRPr="007034A2">
        <w:rPr>
          <w:rFonts w:ascii="Gibson" w:hAnsi="Gibson" w:cs="Calibri"/>
          <w:sz w:val="22"/>
          <w:lang w:val="en" w:eastAsia="en-GB"/>
        </w:rPr>
        <w:t xml:space="preserve"> often requires additional funds, especially if it is saving up for a </w:t>
      </w:r>
      <w:r w:rsidR="00B062FD">
        <w:rPr>
          <w:rFonts w:ascii="Gibson" w:hAnsi="Gibson" w:cs="Calibri"/>
          <w:sz w:val="22"/>
          <w:lang w:val="en" w:eastAsia="en-GB"/>
        </w:rPr>
        <w:t xml:space="preserve">specific item, such as a </w:t>
      </w:r>
      <w:r w:rsidRPr="007034A2">
        <w:rPr>
          <w:rFonts w:ascii="Gibson" w:hAnsi="Gibson" w:cs="Calibri"/>
          <w:sz w:val="22"/>
          <w:lang w:val="en" w:eastAsia="en-GB"/>
        </w:rPr>
        <w:t>facilities</w:t>
      </w:r>
      <w:r w:rsidR="00A753B7" w:rsidRPr="007034A2">
        <w:rPr>
          <w:rFonts w:ascii="Gibson" w:hAnsi="Gibson" w:cs="Calibri"/>
          <w:sz w:val="22"/>
          <w:lang w:val="en" w:eastAsia="en-GB"/>
        </w:rPr>
        <w:t xml:space="preserve"> project or setting </w:t>
      </w:r>
      <w:r w:rsidRPr="007034A2">
        <w:rPr>
          <w:rFonts w:ascii="Gibson" w:hAnsi="Gibson" w:cs="Calibri"/>
          <w:sz w:val="22"/>
          <w:lang w:val="en" w:eastAsia="en-GB"/>
        </w:rPr>
        <w:t xml:space="preserve">up </w:t>
      </w:r>
      <w:r w:rsidR="00A753B7" w:rsidRPr="007034A2">
        <w:rPr>
          <w:rFonts w:ascii="Gibson" w:hAnsi="Gibson" w:cs="Calibri"/>
          <w:sz w:val="22"/>
          <w:lang w:val="en" w:eastAsia="en-GB"/>
        </w:rPr>
        <w:t>a new team</w:t>
      </w:r>
      <w:r w:rsidR="00B062FD">
        <w:rPr>
          <w:rFonts w:ascii="Gibson" w:hAnsi="Gibson" w:cs="Calibri"/>
          <w:sz w:val="22"/>
          <w:lang w:val="en" w:eastAsia="en-GB"/>
        </w:rPr>
        <w:t>.</w:t>
      </w:r>
      <w:r w:rsidR="00A753B7" w:rsidRPr="007034A2">
        <w:rPr>
          <w:rFonts w:ascii="Gibson" w:hAnsi="Gibson" w:cs="Calibri"/>
          <w:sz w:val="22"/>
          <w:lang w:val="en" w:eastAsia="en-GB"/>
        </w:rPr>
        <w:t xml:space="preserve"> The role </w:t>
      </w:r>
      <w:r w:rsidRPr="007034A2">
        <w:rPr>
          <w:rFonts w:ascii="Gibson" w:hAnsi="Gibson" w:cs="Calibri"/>
          <w:sz w:val="22"/>
          <w:lang w:val="en" w:eastAsia="en-GB"/>
        </w:rPr>
        <w:t xml:space="preserve">can </w:t>
      </w:r>
      <w:r w:rsidR="00A753B7" w:rsidRPr="007034A2">
        <w:rPr>
          <w:rFonts w:ascii="Gibson" w:hAnsi="Gibson" w:cs="Calibri"/>
          <w:sz w:val="22"/>
          <w:lang w:val="en" w:eastAsia="en-GB"/>
        </w:rPr>
        <w:t>often span</w:t>
      </w:r>
      <w:r w:rsidRPr="007034A2">
        <w:rPr>
          <w:rFonts w:ascii="Gibson" w:hAnsi="Gibson" w:cs="Calibri"/>
          <w:sz w:val="22"/>
          <w:lang w:val="en" w:eastAsia="en-GB"/>
        </w:rPr>
        <w:t xml:space="preserve"> from</w:t>
      </w:r>
      <w:r w:rsidR="00A753B7" w:rsidRPr="007034A2">
        <w:rPr>
          <w:rFonts w:ascii="Gibson" w:hAnsi="Gibson" w:cs="Calibri"/>
          <w:sz w:val="22"/>
          <w:lang w:val="en" w:eastAsia="en-GB"/>
        </w:rPr>
        <w:t xml:space="preserve"> organi</w:t>
      </w:r>
      <w:r w:rsidR="00B062FD">
        <w:rPr>
          <w:rFonts w:ascii="Gibson" w:hAnsi="Gibson" w:cs="Calibri"/>
          <w:sz w:val="22"/>
          <w:lang w:val="en" w:eastAsia="en-GB"/>
        </w:rPr>
        <w:t>s</w:t>
      </w:r>
      <w:r w:rsidR="00A753B7" w:rsidRPr="007034A2">
        <w:rPr>
          <w:rFonts w:ascii="Gibson" w:hAnsi="Gibson" w:cs="Calibri"/>
          <w:sz w:val="22"/>
          <w:lang w:val="en" w:eastAsia="en-GB"/>
        </w:rPr>
        <w:t>ing fun, social events</w:t>
      </w:r>
      <w:r w:rsidRPr="007034A2">
        <w:rPr>
          <w:rFonts w:ascii="Gibson" w:hAnsi="Gibson" w:cs="Calibri"/>
          <w:sz w:val="22"/>
          <w:lang w:val="en" w:eastAsia="en-GB"/>
        </w:rPr>
        <w:t>,</w:t>
      </w:r>
      <w:r w:rsidR="00A753B7" w:rsidRPr="007034A2">
        <w:rPr>
          <w:rFonts w:ascii="Gibson" w:hAnsi="Gibson" w:cs="Calibri"/>
          <w:sz w:val="22"/>
          <w:lang w:val="en" w:eastAsia="en-GB"/>
        </w:rPr>
        <w:t xml:space="preserve"> to completing grant application forms</w:t>
      </w:r>
      <w:r w:rsidRPr="007034A2">
        <w:rPr>
          <w:rFonts w:ascii="Gibson" w:hAnsi="Gibson" w:cs="Calibri"/>
          <w:sz w:val="22"/>
          <w:lang w:val="en" w:eastAsia="en-GB"/>
        </w:rPr>
        <w:t>,</w:t>
      </w:r>
      <w:r w:rsidR="00A753B7" w:rsidRPr="007034A2">
        <w:rPr>
          <w:rFonts w:ascii="Gibson" w:hAnsi="Gibson" w:cs="Calibri"/>
          <w:sz w:val="22"/>
          <w:lang w:val="en" w:eastAsia="en-GB"/>
        </w:rPr>
        <w:t xml:space="preserve"> to negotiating sponsorship deals with local businesses</w:t>
      </w:r>
      <w:r w:rsidR="00B062FD">
        <w:rPr>
          <w:rFonts w:ascii="Gibson" w:hAnsi="Gibson" w:cs="Calibri"/>
          <w:sz w:val="22"/>
          <w:lang w:val="en" w:eastAsia="en-GB"/>
        </w:rPr>
        <w:t xml:space="preserve"> (if there is not a Sponsorship Coordinator in place)</w:t>
      </w:r>
      <w:r w:rsidR="00A753B7" w:rsidRPr="007034A2">
        <w:rPr>
          <w:rFonts w:ascii="Gibson" w:hAnsi="Gibson" w:cs="Calibri"/>
          <w:sz w:val="22"/>
          <w:lang w:val="en" w:eastAsia="en-GB"/>
        </w:rPr>
        <w:t>.</w:t>
      </w:r>
    </w:p>
    <w:p w14:paraId="3FDA9685" w14:textId="77777777" w:rsidR="007034A2" w:rsidRPr="002A6BCA" w:rsidRDefault="007034A2" w:rsidP="007034A2">
      <w:pPr>
        <w:spacing w:after="60"/>
        <w:rPr>
          <w:rFonts w:ascii="Gibson Semibold" w:hAnsi="Gibson Semibold" w:cs="Calibri"/>
          <w:b/>
          <w:bCs/>
          <w:color w:val="222A35"/>
          <w:sz w:val="24"/>
          <w:lang w:val="en" w:eastAsia="en-GB"/>
        </w:rPr>
      </w:pPr>
      <w:bookmarkStart w:id="1" w:name="_Hlk60994775"/>
      <w:r w:rsidRPr="002A6BCA">
        <w:rPr>
          <w:rFonts w:ascii="Gibson Semibold" w:hAnsi="Gibson Semibold" w:cs="Calibri"/>
          <w:b/>
          <w:bCs/>
          <w:color w:val="222A35"/>
          <w:sz w:val="24"/>
          <w:lang w:val="en" w:eastAsia="en-GB"/>
        </w:rPr>
        <w:t xml:space="preserve">Responsibilities </w:t>
      </w:r>
    </w:p>
    <w:bookmarkEnd w:id="1"/>
    <w:p w14:paraId="79D50E84" w14:textId="77EB63BE" w:rsidR="000C094A" w:rsidRPr="007034A2" w:rsidRDefault="000C094A"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Research and develop fundraising opportunities, including events and detailed campaigns</w:t>
      </w:r>
      <w:r w:rsidR="00BE5326" w:rsidRPr="007034A2">
        <w:rPr>
          <w:rFonts w:ascii="Gibson" w:hAnsi="Gibson" w:cs="Calibri"/>
          <w:sz w:val="22"/>
          <w:lang w:val="en" w:eastAsia="en-GB"/>
        </w:rPr>
        <w:t>.</w:t>
      </w:r>
    </w:p>
    <w:p w14:paraId="1C5E746D" w14:textId="371AD919" w:rsidR="00BE5326" w:rsidRPr="007034A2" w:rsidRDefault="00BE5326"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Review the social activities from previous seasons and then determine the social activities for the upcoming season.</w:t>
      </w:r>
    </w:p>
    <w:p w14:paraId="1C076F7F" w14:textId="70B1954B" w:rsidR="00BE5326" w:rsidRPr="007034A2" w:rsidRDefault="00BE5326"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Liaise with the President and Committee to ensure the proposed social activities for the upcoming year reflect the current opinions and preferences of </w:t>
      </w:r>
      <w:r w:rsidR="00B062FD">
        <w:rPr>
          <w:rFonts w:ascii="Gibson" w:hAnsi="Gibson" w:cs="Calibri"/>
          <w:sz w:val="22"/>
          <w:lang w:val="en" w:eastAsia="en-GB"/>
        </w:rPr>
        <w:t>Club</w:t>
      </w:r>
      <w:r w:rsidRPr="007034A2">
        <w:rPr>
          <w:rFonts w:ascii="Gibson" w:hAnsi="Gibson" w:cs="Calibri"/>
          <w:sz w:val="22"/>
          <w:lang w:val="en" w:eastAsia="en-GB"/>
        </w:rPr>
        <w:t xml:space="preserve"> members and supporters.</w:t>
      </w:r>
    </w:p>
    <w:p w14:paraId="55479609" w14:textId="02399FA3" w:rsidR="00BE5326" w:rsidRPr="007034A2" w:rsidRDefault="00BE5326"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Work with the </w:t>
      </w:r>
      <w:r w:rsidR="00B062FD">
        <w:rPr>
          <w:rFonts w:ascii="Gibson" w:hAnsi="Gibson" w:cs="Calibri"/>
          <w:sz w:val="22"/>
          <w:lang w:val="en" w:eastAsia="en-GB"/>
        </w:rPr>
        <w:t>Club</w:t>
      </w:r>
      <w:r w:rsidRPr="007034A2">
        <w:rPr>
          <w:rFonts w:ascii="Gibson" w:hAnsi="Gibson" w:cs="Calibri"/>
          <w:sz w:val="22"/>
          <w:lang w:val="en" w:eastAsia="en-GB"/>
        </w:rPr>
        <w:t xml:space="preserve"> Treasurer to accurately set social activities fundraising targets which will be reflected in the </w:t>
      </w:r>
      <w:r w:rsidR="00B062FD">
        <w:rPr>
          <w:rFonts w:ascii="Gibson" w:hAnsi="Gibson" w:cs="Calibri"/>
          <w:sz w:val="22"/>
          <w:lang w:val="en" w:eastAsia="en-GB"/>
        </w:rPr>
        <w:t>Club’s</w:t>
      </w:r>
      <w:r w:rsidRPr="007034A2">
        <w:rPr>
          <w:rFonts w:ascii="Gibson" w:hAnsi="Gibson" w:cs="Calibri"/>
          <w:sz w:val="22"/>
          <w:lang w:val="en" w:eastAsia="en-GB"/>
        </w:rPr>
        <w:t xml:space="preserve"> budget.</w:t>
      </w:r>
    </w:p>
    <w:p w14:paraId="4018B0F9" w14:textId="05035D28" w:rsidR="00BE5326" w:rsidRPr="007034A2" w:rsidRDefault="00BE5326"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Provide the </w:t>
      </w:r>
      <w:r w:rsidR="00B062FD">
        <w:rPr>
          <w:rFonts w:ascii="Gibson" w:hAnsi="Gibson" w:cs="Calibri"/>
          <w:sz w:val="22"/>
          <w:lang w:val="en" w:eastAsia="en-GB"/>
        </w:rPr>
        <w:t>C</w:t>
      </w:r>
      <w:r w:rsidRPr="007034A2">
        <w:rPr>
          <w:rFonts w:ascii="Gibson" w:hAnsi="Gibson" w:cs="Calibri"/>
          <w:sz w:val="22"/>
          <w:lang w:val="en" w:eastAsia="en-GB"/>
        </w:rPr>
        <w:t>ommittee with the recommendations for the proposed social activities for the coming year (this should include budgets identifying the proposed revenue and costs for each activity).</w:t>
      </w:r>
    </w:p>
    <w:p w14:paraId="3926F7D5" w14:textId="7A7189CD" w:rsidR="000C094A" w:rsidRPr="007034A2" w:rsidRDefault="000C094A"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Contact and build relationships with prospective </w:t>
      </w:r>
      <w:r w:rsidR="00BE5326" w:rsidRPr="007034A2">
        <w:rPr>
          <w:rFonts w:ascii="Gibson" w:hAnsi="Gibson" w:cs="Calibri"/>
          <w:sz w:val="22"/>
          <w:lang w:val="en" w:eastAsia="en-GB"/>
        </w:rPr>
        <w:t>sponsors and suppliers.</w:t>
      </w:r>
    </w:p>
    <w:p w14:paraId="47CE0D15" w14:textId="110830EA" w:rsidR="00A753B7" w:rsidRPr="007034A2" w:rsidRDefault="00A753B7"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Create the marketing information for each social activity which can be provided to </w:t>
      </w:r>
      <w:r w:rsidR="00B062FD">
        <w:rPr>
          <w:rFonts w:ascii="Gibson" w:hAnsi="Gibson" w:cs="Calibri"/>
          <w:sz w:val="22"/>
          <w:lang w:val="en" w:eastAsia="en-GB"/>
        </w:rPr>
        <w:t>Club</w:t>
      </w:r>
      <w:r w:rsidRPr="007034A2">
        <w:rPr>
          <w:rFonts w:ascii="Gibson" w:hAnsi="Gibson" w:cs="Calibri"/>
          <w:sz w:val="22"/>
          <w:lang w:val="en" w:eastAsia="en-GB"/>
        </w:rPr>
        <w:t xml:space="preserve"> participants to assist in the promotion of </w:t>
      </w:r>
      <w:r w:rsidR="00B062FD">
        <w:rPr>
          <w:rFonts w:ascii="Gibson" w:hAnsi="Gibson" w:cs="Calibri"/>
          <w:sz w:val="22"/>
          <w:lang w:val="en" w:eastAsia="en-GB"/>
        </w:rPr>
        <w:t>Club</w:t>
      </w:r>
      <w:r w:rsidRPr="007034A2">
        <w:rPr>
          <w:rFonts w:ascii="Gibson" w:hAnsi="Gibson" w:cs="Calibri"/>
          <w:sz w:val="22"/>
          <w:lang w:val="en" w:eastAsia="en-GB"/>
        </w:rPr>
        <w:t xml:space="preserve"> social activities</w:t>
      </w:r>
    </w:p>
    <w:p w14:paraId="46D8A942" w14:textId="4C52B786" w:rsidR="00A753B7" w:rsidRPr="007034A2" w:rsidRDefault="00A753B7"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Updated the </w:t>
      </w:r>
      <w:r w:rsidR="00B062FD">
        <w:rPr>
          <w:rFonts w:ascii="Gibson" w:hAnsi="Gibson" w:cs="Calibri"/>
          <w:sz w:val="22"/>
          <w:lang w:val="en" w:eastAsia="en-GB"/>
        </w:rPr>
        <w:t>Club</w:t>
      </w:r>
      <w:r w:rsidRPr="007034A2">
        <w:rPr>
          <w:rFonts w:ascii="Gibson" w:hAnsi="Gibson" w:cs="Calibri"/>
          <w:sz w:val="22"/>
          <w:lang w:val="en" w:eastAsia="en-GB"/>
        </w:rPr>
        <w:t xml:space="preserve"> website to reflect the social activities for the year.</w:t>
      </w:r>
    </w:p>
    <w:p w14:paraId="00E21F86" w14:textId="24D9B880" w:rsidR="00A753B7" w:rsidRPr="007034A2" w:rsidRDefault="00A753B7"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Ideally your </w:t>
      </w:r>
      <w:r w:rsidR="00B062FD">
        <w:rPr>
          <w:rFonts w:ascii="Gibson" w:hAnsi="Gibson" w:cs="Calibri"/>
          <w:sz w:val="22"/>
          <w:lang w:val="en" w:eastAsia="en-GB"/>
        </w:rPr>
        <w:t>Club</w:t>
      </w:r>
      <w:r w:rsidRPr="007034A2">
        <w:rPr>
          <w:rFonts w:ascii="Gibson" w:hAnsi="Gibson" w:cs="Calibri"/>
          <w:sz w:val="22"/>
          <w:lang w:val="en" w:eastAsia="en-GB"/>
        </w:rPr>
        <w:t xml:space="preserve"> will be able to generate social activities revenue directly from the </w:t>
      </w:r>
      <w:r w:rsidR="00B062FD">
        <w:rPr>
          <w:rFonts w:ascii="Gibson" w:hAnsi="Gibson" w:cs="Calibri"/>
          <w:sz w:val="22"/>
          <w:lang w:val="en" w:eastAsia="en-GB"/>
        </w:rPr>
        <w:t>Club</w:t>
      </w:r>
      <w:r w:rsidRPr="007034A2">
        <w:rPr>
          <w:rFonts w:ascii="Gibson" w:hAnsi="Gibson" w:cs="Calibri"/>
          <w:sz w:val="22"/>
          <w:lang w:val="en" w:eastAsia="en-GB"/>
        </w:rPr>
        <w:t xml:space="preserve"> website (e.g. sell tickets to events via the website)</w:t>
      </w:r>
      <w:r w:rsidR="00BE5326" w:rsidRPr="007034A2">
        <w:rPr>
          <w:rFonts w:ascii="Gibson" w:hAnsi="Gibson" w:cs="Calibri"/>
          <w:sz w:val="22"/>
          <w:lang w:val="en" w:eastAsia="en-GB"/>
        </w:rPr>
        <w:t>.</w:t>
      </w:r>
    </w:p>
    <w:p w14:paraId="7DE00349" w14:textId="26F62679" w:rsidR="00A753B7" w:rsidRPr="007034A2" w:rsidRDefault="00A753B7"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 xml:space="preserve">Have social media posts created that promote </w:t>
      </w:r>
      <w:r w:rsidR="00B062FD">
        <w:rPr>
          <w:rFonts w:ascii="Gibson" w:hAnsi="Gibson" w:cs="Calibri"/>
          <w:sz w:val="22"/>
          <w:lang w:val="en" w:eastAsia="en-GB"/>
        </w:rPr>
        <w:t>Club</w:t>
      </w:r>
      <w:r w:rsidRPr="007034A2">
        <w:rPr>
          <w:rFonts w:ascii="Gibson" w:hAnsi="Gibson" w:cs="Calibri"/>
          <w:sz w:val="22"/>
          <w:lang w:val="en" w:eastAsia="en-GB"/>
        </w:rPr>
        <w:t xml:space="preserve"> social activities</w:t>
      </w:r>
      <w:r w:rsidR="00BE5326" w:rsidRPr="007034A2">
        <w:rPr>
          <w:rFonts w:ascii="Gibson" w:hAnsi="Gibson" w:cs="Calibri"/>
          <w:sz w:val="22"/>
          <w:lang w:val="en" w:eastAsia="en-GB"/>
        </w:rPr>
        <w:t>.</w:t>
      </w:r>
    </w:p>
    <w:p w14:paraId="15EAFCC9" w14:textId="5D7151FD" w:rsidR="00A753B7" w:rsidRPr="007034A2" w:rsidRDefault="00A753B7" w:rsidP="007034A2">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Be the primary point of contact for all social activity enquir</w:t>
      </w:r>
      <w:r w:rsidR="00BE5326" w:rsidRPr="007034A2">
        <w:rPr>
          <w:rFonts w:ascii="Gibson" w:hAnsi="Gibson" w:cs="Calibri"/>
          <w:sz w:val="22"/>
          <w:lang w:val="en" w:eastAsia="en-GB"/>
        </w:rPr>
        <w:t>i</w:t>
      </w:r>
      <w:r w:rsidRPr="007034A2">
        <w:rPr>
          <w:rFonts w:ascii="Gibson" w:hAnsi="Gibson" w:cs="Calibri"/>
          <w:sz w:val="22"/>
          <w:lang w:val="en" w:eastAsia="en-GB"/>
        </w:rPr>
        <w:t>es</w:t>
      </w:r>
      <w:r w:rsidR="00BE5326" w:rsidRPr="007034A2">
        <w:rPr>
          <w:rFonts w:ascii="Gibson" w:hAnsi="Gibson" w:cs="Calibri"/>
          <w:sz w:val="22"/>
          <w:lang w:val="en" w:eastAsia="en-GB"/>
        </w:rPr>
        <w:t>.</w:t>
      </w:r>
    </w:p>
    <w:p w14:paraId="5763D505" w14:textId="77777777" w:rsidR="007034A2" w:rsidRPr="007034A2" w:rsidRDefault="00A753B7" w:rsidP="00A331C7">
      <w:pPr>
        <w:pStyle w:val="ListParagraph"/>
        <w:numPr>
          <w:ilvl w:val="0"/>
          <w:numId w:val="40"/>
        </w:numPr>
        <w:spacing w:before="60" w:after="0"/>
        <w:contextualSpacing w:val="0"/>
      </w:pPr>
      <w:r w:rsidRPr="007034A2">
        <w:rPr>
          <w:rFonts w:ascii="Gibson" w:hAnsi="Gibson" w:cs="Calibri"/>
          <w:sz w:val="22"/>
          <w:lang w:val="en" w:eastAsia="en-GB"/>
        </w:rPr>
        <w:t xml:space="preserve">Ensure the collection </w:t>
      </w:r>
      <w:r w:rsidR="00BE5326" w:rsidRPr="007034A2">
        <w:rPr>
          <w:rFonts w:ascii="Gibson" w:hAnsi="Gibson" w:cs="Calibri"/>
          <w:sz w:val="22"/>
          <w:lang w:val="en" w:eastAsia="en-GB"/>
        </w:rPr>
        <w:t xml:space="preserve">and reconciliation </w:t>
      </w:r>
      <w:r w:rsidRPr="007034A2">
        <w:rPr>
          <w:rFonts w:ascii="Gibson" w:hAnsi="Gibson" w:cs="Calibri"/>
          <w:sz w:val="22"/>
          <w:lang w:val="en" w:eastAsia="en-GB"/>
        </w:rPr>
        <w:t>of social activity revenues</w:t>
      </w:r>
      <w:r w:rsidR="00BE5326" w:rsidRPr="007034A2">
        <w:rPr>
          <w:rFonts w:ascii="Gibson" w:hAnsi="Gibson" w:cs="Calibri"/>
          <w:sz w:val="22"/>
          <w:lang w:val="en" w:eastAsia="en-GB"/>
        </w:rPr>
        <w:t xml:space="preserve"> with the Treasurer.</w:t>
      </w:r>
      <w:r w:rsidR="007034A2" w:rsidRPr="007034A2">
        <w:rPr>
          <w:rFonts w:ascii="Gibson" w:hAnsi="Gibson" w:cs="Calibri"/>
          <w:sz w:val="22"/>
          <w:lang w:val="en" w:eastAsia="en-GB"/>
        </w:rPr>
        <w:t xml:space="preserve"> </w:t>
      </w:r>
    </w:p>
    <w:p w14:paraId="51449A1B" w14:textId="32E00670" w:rsidR="00A753B7" w:rsidRPr="007034A2" w:rsidRDefault="00A753B7" w:rsidP="00A331C7">
      <w:pPr>
        <w:pStyle w:val="ListParagraph"/>
        <w:numPr>
          <w:ilvl w:val="0"/>
          <w:numId w:val="40"/>
        </w:numPr>
        <w:spacing w:before="60" w:after="0"/>
        <w:contextualSpacing w:val="0"/>
        <w:rPr>
          <w:rFonts w:ascii="Gibson" w:hAnsi="Gibson" w:cs="Calibri"/>
          <w:sz w:val="22"/>
          <w:lang w:val="en" w:eastAsia="en-GB"/>
        </w:rPr>
      </w:pPr>
      <w:r w:rsidRPr="007034A2">
        <w:rPr>
          <w:rFonts w:ascii="Gibson" w:hAnsi="Gibson" w:cs="Calibri"/>
          <w:sz w:val="22"/>
          <w:lang w:val="en" w:eastAsia="en-GB"/>
        </w:rPr>
        <w:t>Be the initial point of contact for any issues or complaints</w:t>
      </w:r>
      <w:r w:rsidR="00BE5326" w:rsidRPr="007034A2">
        <w:rPr>
          <w:rFonts w:ascii="Gibson" w:hAnsi="Gibson" w:cs="Calibri"/>
          <w:sz w:val="22"/>
          <w:lang w:val="en" w:eastAsia="en-GB"/>
        </w:rPr>
        <w:t xml:space="preserve"> arising</w:t>
      </w:r>
      <w:r w:rsidRPr="007034A2">
        <w:rPr>
          <w:rFonts w:ascii="Gibson" w:hAnsi="Gibson" w:cs="Calibri"/>
          <w:sz w:val="22"/>
          <w:lang w:val="en" w:eastAsia="en-GB"/>
        </w:rPr>
        <w:t xml:space="preserve"> from</w:t>
      </w:r>
      <w:r w:rsidR="00BE5326" w:rsidRPr="007034A2">
        <w:rPr>
          <w:rFonts w:ascii="Gibson" w:hAnsi="Gibson" w:cs="Calibri"/>
          <w:sz w:val="22"/>
          <w:lang w:val="en" w:eastAsia="en-GB"/>
        </w:rPr>
        <w:t xml:space="preserve"> fundraising activities.</w:t>
      </w:r>
    </w:p>
    <w:p w14:paraId="6A10A65A" w14:textId="77777777" w:rsidR="007034A2" w:rsidRPr="002A6BCA" w:rsidRDefault="007034A2" w:rsidP="007034A2">
      <w:pPr>
        <w:spacing w:after="60"/>
        <w:rPr>
          <w:rFonts w:ascii="Gibson Semibold" w:hAnsi="Gibson Semibold" w:cs="Calibri"/>
          <w:b/>
          <w:bCs/>
          <w:color w:val="222A35"/>
          <w:sz w:val="24"/>
          <w:lang w:val="en" w:eastAsia="en-GB"/>
        </w:rPr>
      </w:pPr>
      <w:bookmarkStart w:id="2" w:name="_Hlk60994867"/>
      <w:r w:rsidRPr="002A6BCA">
        <w:rPr>
          <w:rFonts w:ascii="Gibson Semibold" w:hAnsi="Gibson Semibold" w:cs="Calibri"/>
          <w:b/>
          <w:bCs/>
          <w:color w:val="222A35"/>
          <w:sz w:val="24"/>
          <w:lang w:val="en" w:eastAsia="en-GB"/>
        </w:rPr>
        <w:t>End of year hand over</w:t>
      </w:r>
    </w:p>
    <w:p w14:paraId="1BCAC402" w14:textId="77777777" w:rsidR="007034A2" w:rsidRPr="007034A2" w:rsidRDefault="007034A2" w:rsidP="007034A2">
      <w:pPr>
        <w:tabs>
          <w:tab w:val="left" w:pos="360"/>
        </w:tabs>
        <w:spacing w:before="120" w:after="0" w:line="360" w:lineRule="auto"/>
        <w:ind w:left="448" w:hanging="448"/>
        <w:jc w:val="both"/>
        <w:rPr>
          <w:rFonts w:ascii="Gibson" w:hAnsi="Gibson" w:cs="Arial"/>
          <w:b/>
          <w:bCs/>
          <w:sz w:val="22"/>
          <w:szCs w:val="24"/>
          <w:u w:val="single"/>
        </w:rPr>
      </w:pPr>
      <w:r w:rsidRPr="007034A2">
        <w:rPr>
          <w:rFonts w:ascii="Gibson" w:hAnsi="Gibson" w:cs="Arial"/>
          <w:b/>
          <w:bCs/>
          <w:sz w:val="22"/>
          <w:szCs w:val="24"/>
          <w:u w:val="single"/>
        </w:rPr>
        <w:t>Updating key documents</w:t>
      </w:r>
    </w:p>
    <w:p w14:paraId="4CCE3720" w14:textId="16D81F48" w:rsidR="007034A2" w:rsidRPr="007034A2" w:rsidRDefault="007034A2" w:rsidP="007034A2">
      <w:pPr>
        <w:spacing w:after="60"/>
        <w:rPr>
          <w:rFonts w:ascii="Gibson" w:hAnsi="Gibson" w:cs="Calibri"/>
          <w:sz w:val="22"/>
          <w:lang w:val="en" w:eastAsia="en-GB"/>
        </w:rPr>
      </w:pPr>
      <w:r w:rsidRPr="007034A2">
        <w:rPr>
          <w:rFonts w:ascii="Gibson" w:hAnsi="Gibson" w:cs="Calibri"/>
          <w:sz w:val="22"/>
          <w:lang w:val="en" w:eastAsia="en-GB"/>
        </w:rPr>
        <w:t xml:space="preserve">At the end of each year a key activity of the Fundraising Coordinator will review and revise their position description to ensure it continues to reflect the requirements of the role.  </w:t>
      </w:r>
    </w:p>
    <w:p w14:paraId="4EAEA88B" w14:textId="77777777" w:rsidR="007034A2" w:rsidRPr="007034A2" w:rsidRDefault="007034A2" w:rsidP="007034A2">
      <w:pPr>
        <w:spacing w:after="60"/>
        <w:rPr>
          <w:rFonts w:ascii="Gibson" w:hAnsi="Gibson" w:cs="Calibri"/>
          <w:sz w:val="22"/>
          <w:lang w:val="en" w:eastAsia="en-GB"/>
        </w:rPr>
      </w:pPr>
    </w:p>
    <w:p w14:paraId="1D84AA80" w14:textId="77777777" w:rsidR="007034A2" w:rsidRPr="007034A2" w:rsidRDefault="007034A2" w:rsidP="007034A2">
      <w:pPr>
        <w:spacing w:after="60"/>
        <w:rPr>
          <w:rFonts w:ascii="Gibson" w:hAnsi="Gibson" w:cs="Calibri"/>
          <w:sz w:val="22"/>
          <w:lang w:val="en" w:eastAsia="en-GB"/>
        </w:rPr>
      </w:pPr>
      <w:r w:rsidRPr="007034A2">
        <w:rPr>
          <w:rFonts w:ascii="Gibson" w:hAnsi="Gibson" w:cs="Calibri"/>
          <w:sz w:val="22"/>
          <w:lang w:val="en" w:eastAsia="en-GB"/>
        </w:rPr>
        <w:t>The updated Position Description and supporting information must be provided to the Secretary prior to the Annual General Meeting each year.</w:t>
      </w:r>
    </w:p>
    <w:p w14:paraId="058DA75A" w14:textId="0D692157" w:rsidR="007034A2" w:rsidRPr="007034A2" w:rsidRDefault="007034A2" w:rsidP="007034A2">
      <w:pPr>
        <w:tabs>
          <w:tab w:val="left" w:pos="360"/>
        </w:tabs>
        <w:spacing w:before="120" w:after="0" w:line="360" w:lineRule="auto"/>
        <w:ind w:left="448" w:hanging="448"/>
        <w:jc w:val="both"/>
        <w:rPr>
          <w:rFonts w:ascii="Gibson" w:hAnsi="Gibson" w:cs="Arial"/>
          <w:b/>
          <w:bCs/>
          <w:sz w:val="22"/>
          <w:szCs w:val="24"/>
          <w:u w:val="single"/>
        </w:rPr>
      </w:pPr>
      <w:r w:rsidRPr="007034A2">
        <w:rPr>
          <w:rFonts w:ascii="Gibson" w:hAnsi="Gibson" w:cs="Arial"/>
          <w:b/>
          <w:bCs/>
          <w:sz w:val="22"/>
          <w:szCs w:val="24"/>
          <w:u w:val="single"/>
        </w:rPr>
        <w:t>Induction of the incoming Fundraising Coordinator</w:t>
      </w:r>
    </w:p>
    <w:p w14:paraId="60007B3E" w14:textId="72EDA928" w:rsidR="007034A2" w:rsidRPr="007034A2" w:rsidRDefault="007034A2" w:rsidP="007034A2">
      <w:pPr>
        <w:spacing w:after="60"/>
        <w:rPr>
          <w:rFonts w:ascii="Gibson" w:hAnsi="Gibson" w:cs="Calibri"/>
          <w:sz w:val="22"/>
          <w:lang w:val="en" w:eastAsia="en-GB"/>
        </w:rPr>
      </w:pPr>
      <w:r w:rsidRPr="007034A2">
        <w:rPr>
          <w:rFonts w:ascii="Gibson" w:hAnsi="Gibson" w:cs="Calibri"/>
          <w:sz w:val="22"/>
          <w:lang w:val="en" w:eastAsia="en-GB"/>
        </w:rPr>
        <w:t>An important responsibility of the outgoing Fundraising Coordinator is to train, mentor and support the incoming Fundraising Coordinator.</w:t>
      </w:r>
      <w:bookmarkEnd w:id="2"/>
    </w:p>
    <w:p w14:paraId="227F532D" w14:textId="77777777" w:rsidR="007034A2" w:rsidRPr="0080435E" w:rsidRDefault="007034A2" w:rsidP="007034A2">
      <w:pPr>
        <w:spacing w:after="60"/>
        <w:rPr>
          <w:color w:val="0070C0"/>
        </w:rPr>
      </w:pPr>
    </w:p>
    <w:p w14:paraId="0D84D89C" w14:textId="77777777" w:rsidR="007034A2" w:rsidRPr="002A6BCA" w:rsidRDefault="007034A2" w:rsidP="007034A2">
      <w:pPr>
        <w:spacing w:after="60"/>
        <w:rPr>
          <w:rFonts w:ascii="Gibson Semibold" w:hAnsi="Gibson Semibold" w:cs="Calibri"/>
          <w:b/>
          <w:bCs/>
          <w:color w:val="222A35"/>
          <w:sz w:val="24"/>
          <w:lang w:val="en" w:eastAsia="en-GB"/>
        </w:rPr>
      </w:pPr>
      <w:bookmarkStart w:id="3" w:name="_Hlk60994968"/>
      <w:r w:rsidRPr="002A6BCA">
        <w:rPr>
          <w:rFonts w:ascii="Gibson Semibold" w:hAnsi="Gibson Semibold" w:cs="Calibri"/>
          <w:b/>
          <w:bCs/>
          <w:color w:val="222A35"/>
          <w:sz w:val="24"/>
          <w:lang w:val="en" w:eastAsia="en-GB"/>
        </w:rPr>
        <w:t>Essential Skills and requirements</w:t>
      </w:r>
    </w:p>
    <w:p w14:paraId="3C769F68" w14:textId="77777777" w:rsidR="007034A2" w:rsidRPr="007034A2" w:rsidRDefault="007034A2" w:rsidP="007034A2">
      <w:pPr>
        <w:pStyle w:val="ListParagraph"/>
        <w:numPr>
          <w:ilvl w:val="0"/>
          <w:numId w:val="41"/>
        </w:numPr>
        <w:spacing w:after="60"/>
        <w:contextualSpacing w:val="0"/>
        <w:rPr>
          <w:rFonts w:ascii="Gibson" w:hAnsi="Gibson" w:cs="Calibri"/>
          <w:sz w:val="22"/>
          <w:lang w:val="en" w:eastAsia="en-GB"/>
        </w:rPr>
      </w:pPr>
      <w:r w:rsidRPr="007034A2">
        <w:rPr>
          <w:rFonts w:ascii="Gibson" w:hAnsi="Gibson" w:cs="Calibri"/>
          <w:sz w:val="22"/>
          <w:lang w:val="en" w:eastAsia="en-GB"/>
        </w:rPr>
        <w:t xml:space="preserve">Hold or willing to apply for a current volunteer “working with children” check </w:t>
      </w:r>
    </w:p>
    <w:bookmarkEnd w:id="3"/>
    <w:p w14:paraId="3E13674C" w14:textId="393CF193" w:rsidR="00A753B7" w:rsidRPr="007034A2" w:rsidRDefault="00A753B7" w:rsidP="007034A2">
      <w:pPr>
        <w:pStyle w:val="ListParagraph"/>
        <w:numPr>
          <w:ilvl w:val="0"/>
          <w:numId w:val="41"/>
        </w:numPr>
        <w:spacing w:after="60"/>
        <w:contextualSpacing w:val="0"/>
        <w:rPr>
          <w:rFonts w:ascii="Gibson" w:hAnsi="Gibson" w:cs="Calibri"/>
          <w:sz w:val="22"/>
          <w:lang w:val="en" w:eastAsia="en-GB"/>
        </w:rPr>
      </w:pPr>
      <w:r w:rsidRPr="007034A2">
        <w:rPr>
          <w:rFonts w:ascii="Gibson" w:hAnsi="Gibson" w:cs="Calibri"/>
          <w:sz w:val="22"/>
          <w:lang w:val="en" w:eastAsia="en-GB"/>
        </w:rPr>
        <w:t xml:space="preserve">Strong relationships within the </w:t>
      </w:r>
      <w:r w:rsidR="00B062FD">
        <w:rPr>
          <w:rFonts w:ascii="Gibson" w:hAnsi="Gibson" w:cs="Calibri"/>
          <w:sz w:val="22"/>
          <w:lang w:val="en" w:eastAsia="en-GB"/>
        </w:rPr>
        <w:t>Club</w:t>
      </w:r>
      <w:r w:rsidRPr="007034A2">
        <w:rPr>
          <w:rFonts w:ascii="Gibson" w:hAnsi="Gibson" w:cs="Calibri"/>
          <w:sz w:val="22"/>
          <w:lang w:val="en" w:eastAsia="en-GB"/>
        </w:rPr>
        <w:t xml:space="preserve"> which allow the formulation of different teams working together on each social activity</w:t>
      </w:r>
      <w:r w:rsidR="005A3412" w:rsidRPr="007034A2">
        <w:rPr>
          <w:rFonts w:ascii="Gibson" w:hAnsi="Gibson" w:cs="Calibri"/>
          <w:sz w:val="22"/>
          <w:lang w:val="en" w:eastAsia="en-GB"/>
        </w:rPr>
        <w:t>.</w:t>
      </w:r>
    </w:p>
    <w:p w14:paraId="096E93FF" w14:textId="3E43025E" w:rsidR="00A753B7" w:rsidRPr="007034A2" w:rsidRDefault="00A753B7" w:rsidP="007034A2">
      <w:pPr>
        <w:pStyle w:val="ListParagraph"/>
        <w:numPr>
          <w:ilvl w:val="0"/>
          <w:numId w:val="41"/>
        </w:numPr>
        <w:spacing w:after="60"/>
        <w:contextualSpacing w:val="0"/>
        <w:rPr>
          <w:rFonts w:ascii="Gibson" w:hAnsi="Gibson" w:cs="Calibri"/>
          <w:sz w:val="22"/>
          <w:lang w:val="en" w:eastAsia="en-GB"/>
        </w:rPr>
      </w:pPr>
      <w:r w:rsidRPr="007034A2">
        <w:rPr>
          <w:rFonts w:ascii="Gibson" w:hAnsi="Gibson" w:cs="Calibri"/>
          <w:sz w:val="22"/>
          <w:lang w:val="en" w:eastAsia="en-GB"/>
        </w:rPr>
        <w:t>Well organised</w:t>
      </w:r>
      <w:r w:rsidR="005A3412" w:rsidRPr="007034A2">
        <w:rPr>
          <w:rFonts w:ascii="Gibson" w:hAnsi="Gibson" w:cs="Calibri"/>
          <w:sz w:val="22"/>
          <w:lang w:val="en" w:eastAsia="en-GB"/>
        </w:rPr>
        <w:t>, strong delegating skills.</w:t>
      </w:r>
    </w:p>
    <w:p w14:paraId="723058C1" w14:textId="7A244FC6" w:rsidR="00A753B7" w:rsidRPr="007034A2" w:rsidRDefault="00A753B7" w:rsidP="007034A2">
      <w:pPr>
        <w:pStyle w:val="ListParagraph"/>
        <w:numPr>
          <w:ilvl w:val="0"/>
          <w:numId w:val="41"/>
        </w:numPr>
        <w:spacing w:after="60"/>
        <w:contextualSpacing w:val="0"/>
        <w:rPr>
          <w:rFonts w:ascii="Gibson" w:hAnsi="Gibson" w:cs="Calibri"/>
          <w:sz w:val="22"/>
          <w:lang w:val="en" w:eastAsia="en-GB"/>
        </w:rPr>
      </w:pPr>
      <w:r w:rsidRPr="007034A2">
        <w:rPr>
          <w:rFonts w:ascii="Gibson" w:hAnsi="Gibson" w:cs="Calibri"/>
          <w:sz w:val="22"/>
          <w:lang w:val="en" w:eastAsia="en-GB"/>
        </w:rPr>
        <w:t>Well informed of all organisation activities</w:t>
      </w:r>
      <w:r w:rsidR="005A3412" w:rsidRPr="007034A2">
        <w:rPr>
          <w:rFonts w:ascii="Gibson" w:hAnsi="Gibson" w:cs="Calibri"/>
          <w:sz w:val="22"/>
          <w:lang w:val="en" w:eastAsia="en-GB"/>
        </w:rPr>
        <w:t>.</w:t>
      </w:r>
    </w:p>
    <w:p w14:paraId="33D5355D" w14:textId="6A52278A" w:rsidR="007034A2" w:rsidRPr="007034A2" w:rsidRDefault="008440FE" w:rsidP="007034A2">
      <w:pPr>
        <w:pStyle w:val="ListParagraph"/>
        <w:spacing w:after="60"/>
        <w:contextualSpacing w:val="0"/>
        <w:rPr>
          <w:rFonts w:ascii="Gibson" w:hAnsi="Gibson" w:cs="Calibri"/>
          <w:sz w:val="22"/>
          <w:lang w:val="en" w:eastAsia="en-GB"/>
        </w:rPr>
      </w:pPr>
      <w:r w:rsidRPr="007034A2">
        <w:br/>
      </w:r>
    </w:p>
    <w:p w14:paraId="0FA74A5F" w14:textId="42A79A51" w:rsidR="007034A2" w:rsidRPr="007034A2" w:rsidRDefault="007034A2" w:rsidP="007034A2">
      <w:pPr>
        <w:spacing w:before="60" w:after="60"/>
        <w:rPr>
          <w:rFonts w:ascii="Gibson" w:hAnsi="Gibson" w:cs="Calibri"/>
          <w:sz w:val="22"/>
          <w:lang w:val="en" w:eastAsia="en-GB"/>
        </w:rPr>
      </w:pPr>
      <w:bookmarkStart w:id="4" w:name="_Hlk60994626"/>
      <w:r w:rsidRPr="007034A2">
        <w:rPr>
          <w:rFonts w:ascii="Gibson" w:hAnsi="Gibson" w:cs="Calibri"/>
          <w:sz w:val="22"/>
          <w:lang w:val="en" w:eastAsia="en-GB"/>
        </w:rPr>
        <w:t>The estimated time commitment required as the Fundraising Coordinator is 1- 3 hours per week.</w:t>
      </w:r>
    </w:p>
    <w:p w14:paraId="1FDCC82D" w14:textId="77777777" w:rsidR="007034A2" w:rsidRPr="005548E8" w:rsidRDefault="007034A2" w:rsidP="007034A2">
      <w:pPr>
        <w:spacing w:before="240"/>
        <w:rPr>
          <w:rFonts w:ascii="Gibson Semibold" w:hAnsi="Gibson Semibold" w:cs="Calibri"/>
          <w:b/>
          <w:bCs/>
          <w:color w:val="222A35"/>
          <w:sz w:val="24"/>
          <w:lang w:val="en" w:eastAsia="en-GB"/>
        </w:rPr>
      </w:pPr>
      <w:bookmarkStart w:id="5" w:name="_Hlk58929298"/>
      <w:r w:rsidRPr="005548E8">
        <w:rPr>
          <w:rFonts w:ascii="Gibson Semibold" w:hAnsi="Gibson Semibold" w:cs="Calibri"/>
          <w:b/>
          <w:bCs/>
          <w:color w:val="222A35"/>
          <w:sz w:val="24"/>
          <w:lang w:val="en" w:eastAsia="en-GB"/>
        </w:rPr>
        <w:t>Disclaimer</w:t>
      </w:r>
    </w:p>
    <w:p w14:paraId="73F81985" w14:textId="77777777" w:rsidR="007034A2" w:rsidRPr="00AF5AC0" w:rsidRDefault="007034A2" w:rsidP="007034A2">
      <w:pPr>
        <w:rPr>
          <w:rFonts w:ascii="Gibson" w:hAnsi="Gibson" w:cs="Arial"/>
          <w:sz w:val="24"/>
          <w:szCs w:val="28"/>
        </w:rPr>
      </w:pPr>
      <w:r w:rsidRPr="005548E8">
        <w:rPr>
          <w:rFonts w:ascii="Gibson" w:hAnsi="Gibson" w:cs="Arial"/>
          <w:i/>
          <w:iCs/>
          <w:color w:val="808080"/>
          <w:sz w:val="18"/>
          <w:szCs w:val="20"/>
        </w:rPr>
        <w:t>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volunteers or partners for any known or unknown consequences that may result from reliance on any information provided in this publication.</w:t>
      </w:r>
    </w:p>
    <w:bookmarkEnd w:id="4"/>
    <w:bookmarkEnd w:id="5"/>
    <w:p w14:paraId="10FE87AA" w14:textId="77777777" w:rsidR="007034A2" w:rsidRPr="007034A2" w:rsidRDefault="007034A2" w:rsidP="007034A2"/>
    <w:sectPr w:rsidR="007034A2" w:rsidRPr="007034A2" w:rsidSect="00AD5554">
      <w:headerReference w:type="default" r:id="rId8"/>
      <w:footerReference w:type="default" r:id="rId9"/>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14B0" w14:textId="77777777" w:rsidR="009C5B01" w:rsidRDefault="009C5B01" w:rsidP="00B6313C">
      <w:pPr>
        <w:spacing w:after="0" w:line="240" w:lineRule="auto"/>
      </w:pPr>
      <w:r>
        <w:separator/>
      </w:r>
    </w:p>
  </w:endnote>
  <w:endnote w:type="continuationSeparator" w:id="0">
    <w:p w14:paraId="39DBF626" w14:textId="77777777" w:rsidR="009C5B01" w:rsidRDefault="009C5B01"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altName w:val="Calibri"/>
    <w:panose1 w:val="02000000000000000000"/>
    <w:charset w:val="00"/>
    <w:family w:val="modern"/>
    <w:notTrueType/>
    <w:pitch w:val="variable"/>
    <w:sig w:usb0="A000002F" w:usb1="5000004A" w:usb2="00000000" w:usb3="00000000" w:csb0="00000093" w:csb1="00000000"/>
  </w:font>
  <w:font w:name="Gibson">
    <w:altName w:val="Calibri"/>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CDF2" w14:textId="21937228" w:rsidR="00D102AB" w:rsidRPr="007034A2" w:rsidRDefault="007034A2" w:rsidP="00222BB7">
    <w:pPr>
      <w:tabs>
        <w:tab w:val="right" w:pos="9026"/>
      </w:tabs>
      <w:autoSpaceDE w:val="0"/>
      <w:autoSpaceDN w:val="0"/>
      <w:adjustRightInd w:val="0"/>
      <w:spacing w:after="0"/>
      <w:jc w:val="right"/>
      <w:rPr>
        <w:rFonts w:ascii="Gibson" w:hAnsi="Gibson" w:cs="Arial"/>
        <w:sz w:val="14"/>
        <w:szCs w:val="14"/>
      </w:rPr>
    </w:pPr>
    <w:r w:rsidRPr="007034A2">
      <w:rPr>
        <w:rFonts w:ascii="Gibson" w:hAnsi="Gibson"/>
        <w:sz w:val="18"/>
        <w:szCs w:val="20"/>
      </w:rPr>
      <w:t xml:space="preserve">Page </w:t>
    </w:r>
    <w:r w:rsidRPr="007034A2">
      <w:rPr>
        <w:rFonts w:ascii="Gibson" w:hAnsi="Gibson"/>
        <w:sz w:val="18"/>
        <w:szCs w:val="20"/>
      </w:rPr>
      <w:fldChar w:fldCharType="begin"/>
    </w:r>
    <w:r w:rsidRPr="007034A2">
      <w:rPr>
        <w:rFonts w:ascii="Gibson" w:hAnsi="Gibson"/>
        <w:sz w:val="18"/>
        <w:szCs w:val="20"/>
      </w:rPr>
      <w:instrText xml:space="preserve"> PAGE  \* Arabic  \* MERGEFORMAT </w:instrText>
    </w:r>
    <w:r w:rsidRPr="007034A2">
      <w:rPr>
        <w:rFonts w:ascii="Gibson" w:hAnsi="Gibson"/>
        <w:sz w:val="18"/>
        <w:szCs w:val="20"/>
      </w:rPr>
      <w:fldChar w:fldCharType="separate"/>
    </w:r>
    <w:r w:rsidRPr="007034A2">
      <w:rPr>
        <w:rFonts w:ascii="Gibson" w:hAnsi="Gibson"/>
        <w:noProof/>
        <w:sz w:val="18"/>
        <w:szCs w:val="20"/>
      </w:rPr>
      <w:t>1</w:t>
    </w:r>
    <w:r w:rsidRPr="007034A2">
      <w:rPr>
        <w:rFonts w:ascii="Gibson" w:hAnsi="Gibson"/>
        <w:sz w:val="18"/>
        <w:szCs w:val="20"/>
      </w:rPr>
      <w:fldChar w:fldCharType="end"/>
    </w:r>
    <w:r w:rsidRPr="007034A2">
      <w:rPr>
        <w:rFonts w:ascii="Gibson" w:hAnsi="Gibson"/>
        <w:sz w:val="18"/>
        <w:szCs w:val="20"/>
      </w:rPr>
      <w:t xml:space="preserve"> of </w:t>
    </w:r>
    <w:r w:rsidRPr="007034A2">
      <w:rPr>
        <w:rFonts w:ascii="Gibson" w:hAnsi="Gibson"/>
        <w:sz w:val="18"/>
        <w:szCs w:val="20"/>
      </w:rPr>
      <w:fldChar w:fldCharType="begin"/>
    </w:r>
    <w:r w:rsidRPr="007034A2">
      <w:rPr>
        <w:rFonts w:ascii="Gibson" w:hAnsi="Gibson"/>
        <w:sz w:val="18"/>
        <w:szCs w:val="20"/>
      </w:rPr>
      <w:instrText xml:space="preserve"> NUMPAGES  \* Arabic  \* MERGEFORMAT </w:instrText>
    </w:r>
    <w:r w:rsidRPr="007034A2">
      <w:rPr>
        <w:rFonts w:ascii="Gibson" w:hAnsi="Gibson"/>
        <w:sz w:val="18"/>
        <w:szCs w:val="20"/>
      </w:rPr>
      <w:fldChar w:fldCharType="separate"/>
    </w:r>
    <w:r w:rsidRPr="007034A2">
      <w:rPr>
        <w:rFonts w:ascii="Gibson" w:hAnsi="Gibson"/>
        <w:noProof/>
        <w:sz w:val="18"/>
        <w:szCs w:val="20"/>
      </w:rPr>
      <w:t>2</w:t>
    </w:r>
    <w:r w:rsidRPr="007034A2">
      <w:rPr>
        <w:rFonts w:ascii="Gibson" w:hAnsi="Gibso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AAF80" w14:textId="77777777" w:rsidR="009C5B01" w:rsidRDefault="009C5B01" w:rsidP="00B6313C">
      <w:pPr>
        <w:spacing w:after="0" w:line="240" w:lineRule="auto"/>
      </w:pPr>
      <w:r>
        <w:separator/>
      </w:r>
    </w:p>
  </w:footnote>
  <w:footnote w:type="continuationSeparator" w:id="0">
    <w:p w14:paraId="22455C1C" w14:textId="77777777" w:rsidR="009C5B01" w:rsidRDefault="009C5B01"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F5F8" w14:textId="11EB2D86" w:rsidR="00D102AB" w:rsidRDefault="007034A2" w:rsidP="007034A2">
    <w:pPr>
      <w:pStyle w:val="Header"/>
      <w:jc w:val="right"/>
      <w:rPr>
        <w:noProof/>
      </w:rPr>
    </w:pPr>
    <w:bookmarkStart w:id="6" w:name="_Hlk60994704"/>
    <w:bookmarkStart w:id="7" w:name="_Hlk60994705"/>
    <w:bookmarkStart w:id="8" w:name="_Hlk60995171"/>
    <w:bookmarkStart w:id="9" w:name="_Hlk60995172"/>
    <w:r>
      <w:rPr>
        <w:noProof/>
      </w:rPr>
      <w:drawing>
        <wp:anchor distT="0" distB="0" distL="114300" distR="114300" simplePos="0" relativeHeight="251659264" behindDoc="0" locked="0" layoutInCell="1" allowOverlap="1" wp14:anchorId="35D534C9" wp14:editId="660BAB83">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E8">
      <w:t xml:space="preserve"> </w:t>
    </w:r>
    <w:r>
      <w:tab/>
    </w:r>
    <w:r>
      <w:tab/>
    </w:r>
    <w:bookmarkEnd w:id="6"/>
    <w:bookmarkEnd w:id="7"/>
    <w:bookmarkEnd w:id="8"/>
    <w:bookmarkEnd w:id="9"/>
  </w:p>
  <w:p w14:paraId="1C2E3E79" w14:textId="351F6267" w:rsidR="00C518A4" w:rsidRDefault="00C518A4" w:rsidP="00F51189">
    <w:pPr>
      <w:tabs>
        <w:tab w:val="right" w:pos="9026"/>
      </w:tabs>
      <w:spacing w:after="0"/>
      <w:rPr>
        <w:noProof/>
      </w:rPr>
    </w:pPr>
  </w:p>
  <w:p w14:paraId="100ED6F9" w14:textId="2459C1DC" w:rsidR="00C518A4" w:rsidRDefault="00C518A4" w:rsidP="00F51189">
    <w:pPr>
      <w:tabs>
        <w:tab w:val="right" w:pos="9026"/>
      </w:tabs>
      <w:spacing w:after="0"/>
      <w:rPr>
        <w:noProof/>
      </w:rPr>
    </w:pPr>
  </w:p>
  <w:p w14:paraId="226EDFA1" w14:textId="1285DAA3" w:rsidR="00C518A4" w:rsidRDefault="00C518A4" w:rsidP="00F51189">
    <w:pPr>
      <w:tabs>
        <w:tab w:val="right" w:pos="9026"/>
      </w:tabs>
      <w:spacing w:after="0"/>
      <w:rPr>
        <w:noProof/>
      </w:rPr>
    </w:pPr>
  </w:p>
  <w:p w14:paraId="34216D11" w14:textId="0161F474" w:rsidR="00C518A4" w:rsidRDefault="00C518A4" w:rsidP="00F51189">
    <w:pPr>
      <w:tabs>
        <w:tab w:val="right" w:pos="9026"/>
      </w:tabs>
      <w:spacing w:after="0"/>
      <w:rPr>
        <w:noProof/>
      </w:rPr>
    </w:pPr>
  </w:p>
  <w:p w14:paraId="25EBC05D" w14:textId="77777777" w:rsidR="00C518A4" w:rsidRDefault="00C518A4" w:rsidP="00F51189">
    <w:pPr>
      <w:tabs>
        <w:tab w:val="right" w:pos="902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C59E3"/>
    <w:multiLevelType w:val="singleLevel"/>
    <w:tmpl w:val="585B276B"/>
    <w:lvl w:ilvl="0">
      <w:numFmt w:val="bullet"/>
      <w:lvlText w:val="·"/>
      <w:lvlJc w:val="left"/>
      <w:pPr>
        <w:tabs>
          <w:tab w:val="num" w:pos="792"/>
        </w:tabs>
        <w:ind w:left="792" w:hanging="360"/>
      </w:pPr>
      <w:rPr>
        <w:rFonts w:ascii="Symbol" w:hAnsi="Symbol" w:cs="Symbol"/>
        <w:snapToGrid/>
        <w:spacing w:val="-3"/>
        <w:sz w:val="23"/>
        <w:szCs w:val="23"/>
      </w:rPr>
    </w:lvl>
  </w:abstractNum>
  <w:abstractNum w:abstractNumId="2"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A26428"/>
    <w:multiLevelType w:val="hybridMultilevel"/>
    <w:tmpl w:val="3A4A7FC8"/>
    <w:lvl w:ilvl="0" w:tplc="9686090A">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5132BE"/>
    <w:multiLevelType w:val="hybridMultilevel"/>
    <w:tmpl w:val="AA24C7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357BB8"/>
    <w:multiLevelType w:val="hybridMultilevel"/>
    <w:tmpl w:val="299EF5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05E24"/>
    <w:multiLevelType w:val="hybridMultilevel"/>
    <w:tmpl w:val="87203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AF1FC1"/>
    <w:multiLevelType w:val="hybridMultilevel"/>
    <w:tmpl w:val="E8B4E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B770D9"/>
    <w:multiLevelType w:val="hybridMultilevel"/>
    <w:tmpl w:val="2A54211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6180B"/>
    <w:multiLevelType w:val="hybridMultilevel"/>
    <w:tmpl w:val="05804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240967"/>
    <w:multiLevelType w:val="hybridMultilevel"/>
    <w:tmpl w:val="AE44D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D21A76"/>
    <w:multiLevelType w:val="hybridMultilevel"/>
    <w:tmpl w:val="86BE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256A24"/>
    <w:multiLevelType w:val="hybridMultilevel"/>
    <w:tmpl w:val="8F32F5B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CB3C3E"/>
    <w:multiLevelType w:val="hybridMultilevel"/>
    <w:tmpl w:val="92E2816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5E67B0"/>
    <w:multiLevelType w:val="hybridMultilevel"/>
    <w:tmpl w:val="3CAA9980"/>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06562A"/>
    <w:multiLevelType w:val="hybridMultilevel"/>
    <w:tmpl w:val="9094F5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3"/>
  </w:num>
  <w:num w:numId="4">
    <w:abstractNumId w:val="8"/>
  </w:num>
  <w:num w:numId="5">
    <w:abstractNumId w:val="28"/>
  </w:num>
  <w:num w:numId="6">
    <w:abstractNumId w:val="7"/>
  </w:num>
  <w:num w:numId="7">
    <w:abstractNumId w:val="3"/>
  </w:num>
  <w:num w:numId="8">
    <w:abstractNumId w:val="9"/>
  </w:num>
  <w:num w:numId="9">
    <w:abstractNumId w:val="6"/>
  </w:num>
  <w:num w:numId="10">
    <w:abstractNumId w:val="30"/>
  </w:num>
  <w:num w:numId="11">
    <w:abstractNumId w:val="26"/>
  </w:num>
  <w:num w:numId="12">
    <w:abstractNumId w:val="24"/>
  </w:num>
  <w:num w:numId="13">
    <w:abstractNumId w:val="20"/>
  </w:num>
  <w:num w:numId="14">
    <w:abstractNumId w:val="35"/>
  </w:num>
  <w:num w:numId="15">
    <w:abstractNumId w:val="4"/>
  </w:num>
  <w:num w:numId="16">
    <w:abstractNumId w:val="21"/>
  </w:num>
  <w:num w:numId="17">
    <w:abstractNumId w:val="1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1"/>
  </w:num>
  <w:num w:numId="24">
    <w:abstractNumId w:val="15"/>
  </w:num>
  <w:num w:numId="25">
    <w:abstractNumId w:val="1"/>
  </w:num>
  <w:num w:numId="26">
    <w:abstractNumId w:val="32"/>
  </w:num>
  <w:num w:numId="27">
    <w:abstractNumId w:val="17"/>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25"/>
  </w:num>
  <w:num w:numId="33">
    <w:abstractNumId w:val="16"/>
  </w:num>
  <w:num w:numId="34">
    <w:abstractNumId w:val="34"/>
  </w:num>
  <w:num w:numId="35">
    <w:abstractNumId w:val="33"/>
  </w:num>
  <w:num w:numId="36">
    <w:abstractNumId w:val="36"/>
  </w:num>
  <w:num w:numId="37">
    <w:abstractNumId w:val="1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216"/>
    <w:rsid w:val="000009BF"/>
    <w:rsid w:val="00007FB3"/>
    <w:rsid w:val="00034C58"/>
    <w:rsid w:val="0007346C"/>
    <w:rsid w:val="000C094A"/>
    <w:rsid w:val="000E5A1A"/>
    <w:rsid w:val="000F08C0"/>
    <w:rsid w:val="001020F6"/>
    <w:rsid w:val="00120630"/>
    <w:rsid w:val="0015422A"/>
    <w:rsid w:val="001E7AF0"/>
    <w:rsid w:val="002162D6"/>
    <w:rsid w:val="00222BB7"/>
    <w:rsid w:val="00234F3C"/>
    <w:rsid w:val="0025653C"/>
    <w:rsid w:val="00262356"/>
    <w:rsid w:val="00282BFC"/>
    <w:rsid w:val="002C2083"/>
    <w:rsid w:val="002C6DA5"/>
    <w:rsid w:val="002D45A3"/>
    <w:rsid w:val="00334411"/>
    <w:rsid w:val="0035419B"/>
    <w:rsid w:val="003871E3"/>
    <w:rsid w:val="004602EB"/>
    <w:rsid w:val="0046771E"/>
    <w:rsid w:val="004E4298"/>
    <w:rsid w:val="004E46E8"/>
    <w:rsid w:val="00512FC5"/>
    <w:rsid w:val="005359C2"/>
    <w:rsid w:val="005512BA"/>
    <w:rsid w:val="00576229"/>
    <w:rsid w:val="0058127C"/>
    <w:rsid w:val="005A3412"/>
    <w:rsid w:val="005B3ACD"/>
    <w:rsid w:val="005F5875"/>
    <w:rsid w:val="00600531"/>
    <w:rsid w:val="006434CE"/>
    <w:rsid w:val="006951DF"/>
    <w:rsid w:val="006A3771"/>
    <w:rsid w:val="006A6DA4"/>
    <w:rsid w:val="006F6E18"/>
    <w:rsid w:val="007034A2"/>
    <w:rsid w:val="00704C8E"/>
    <w:rsid w:val="00707406"/>
    <w:rsid w:val="0074579B"/>
    <w:rsid w:val="00787EE4"/>
    <w:rsid w:val="007A10CD"/>
    <w:rsid w:val="007E1901"/>
    <w:rsid w:val="007E7539"/>
    <w:rsid w:val="007F1028"/>
    <w:rsid w:val="00810D56"/>
    <w:rsid w:val="0082136A"/>
    <w:rsid w:val="008440FE"/>
    <w:rsid w:val="00847276"/>
    <w:rsid w:val="008569E0"/>
    <w:rsid w:val="008704F9"/>
    <w:rsid w:val="00874BAB"/>
    <w:rsid w:val="00875173"/>
    <w:rsid w:val="00896D8C"/>
    <w:rsid w:val="008A589F"/>
    <w:rsid w:val="0092574E"/>
    <w:rsid w:val="00926974"/>
    <w:rsid w:val="00940E84"/>
    <w:rsid w:val="009500F1"/>
    <w:rsid w:val="00980F48"/>
    <w:rsid w:val="0099174E"/>
    <w:rsid w:val="009C5B01"/>
    <w:rsid w:val="009D0714"/>
    <w:rsid w:val="00A53817"/>
    <w:rsid w:val="00A71B93"/>
    <w:rsid w:val="00A753B7"/>
    <w:rsid w:val="00AB2200"/>
    <w:rsid w:val="00AD48F3"/>
    <w:rsid w:val="00AD5554"/>
    <w:rsid w:val="00AE47D9"/>
    <w:rsid w:val="00B027D2"/>
    <w:rsid w:val="00B062FD"/>
    <w:rsid w:val="00B23D3A"/>
    <w:rsid w:val="00B3473C"/>
    <w:rsid w:val="00B4616A"/>
    <w:rsid w:val="00B6313C"/>
    <w:rsid w:val="00B659B8"/>
    <w:rsid w:val="00B71622"/>
    <w:rsid w:val="00B71892"/>
    <w:rsid w:val="00B7212A"/>
    <w:rsid w:val="00B726F4"/>
    <w:rsid w:val="00B87CB3"/>
    <w:rsid w:val="00B95717"/>
    <w:rsid w:val="00BE5326"/>
    <w:rsid w:val="00C23523"/>
    <w:rsid w:val="00C45622"/>
    <w:rsid w:val="00C518A4"/>
    <w:rsid w:val="00C52308"/>
    <w:rsid w:val="00C80A3A"/>
    <w:rsid w:val="00CB43F9"/>
    <w:rsid w:val="00CC61BA"/>
    <w:rsid w:val="00CC7EE8"/>
    <w:rsid w:val="00CD4E60"/>
    <w:rsid w:val="00D102AB"/>
    <w:rsid w:val="00D17DD8"/>
    <w:rsid w:val="00D245E4"/>
    <w:rsid w:val="00D73CEF"/>
    <w:rsid w:val="00D83720"/>
    <w:rsid w:val="00DB2878"/>
    <w:rsid w:val="00DB7F3F"/>
    <w:rsid w:val="00DC67D7"/>
    <w:rsid w:val="00DD062D"/>
    <w:rsid w:val="00DD1C56"/>
    <w:rsid w:val="00DD3DA5"/>
    <w:rsid w:val="00E0060D"/>
    <w:rsid w:val="00E02FE6"/>
    <w:rsid w:val="00E2419A"/>
    <w:rsid w:val="00E87966"/>
    <w:rsid w:val="00EC3167"/>
    <w:rsid w:val="00ED30B2"/>
    <w:rsid w:val="00EF1BFF"/>
    <w:rsid w:val="00EF7FA5"/>
    <w:rsid w:val="00F21B65"/>
    <w:rsid w:val="00F44C20"/>
    <w:rsid w:val="00F51189"/>
    <w:rsid w:val="00F60BA4"/>
    <w:rsid w:val="00F72DD2"/>
    <w:rsid w:val="00FA2E17"/>
    <w:rsid w:val="00FA2E8C"/>
    <w:rsid w:val="00FB07F5"/>
    <w:rsid w:val="00FB12BC"/>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ABCC"/>
  <w15:docId w15:val="{162D748F-07D2-49CD-A7B8-0788D5F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table" w:styleId="TableGrid">
    <w:name w:val="Table Grid"/>
    <w:basedOn w:val="TableNormal"/>
    <w:uiPriority w:val="59"/>
    <w:rsid w:val="00F44C20"/>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5134">
      <w:bodyDiv w:val="1"/>
      <w:marLeft w:val="0"/>
      <w:marRight w:val="0"/>
      <w:marTop w:val="0"/>
      <w:marBottom w:val="0"/>
      <w:divBdr>
        <w:top w:val="none" w:sz="0" w:space="0" w:color="auto"/>
        <w:left w:val="none" w:sz="0" w:space="0" w:color="auto"/>
        <w:bottom w:val="none" w:sz="0" w:space="0" w:color="auto"/>
        <w:right w:val="none" w:sz="0" w:space="0" w:color="auto"/>
      </w:divBdr>
    </w:div>
    <w:div w:id="1075052768">
      <w:bodyDiv w:val="1"/>
      <w:marLeft w:val="0"/>
      <w:marRight w:val="0"/>
      <w:marTop w:val="0"/>
      <w:marBottom w:val="0"/>
      <w:divBdr>
        <w:top w:val="none" w:sz="0" w:space="0" w:color="auto"/>
        <w:left w:val="none" w:sz="0" w:space="0" w:color="auto"/>
        <w:bottom w:val="none" w:sz="0" w:space="0" w:color="auto"/>
        <w:right w:val="none" w:sz="0" w:space="0" w:color="auto"/>
      </w:divBdr>
    </w:div>
    <w:div w:id="1375960567">
      <w:bodyDiv w:val="1"/>
      <w:marLeft w:val="0"/>
      <w:marRight w:val="0"/>
      <w:marTop w:val="0"/>
      <w:marBottom w:val="0"/>
      <w:divBdr>
        <w:top w:val="none" w:sz="0" w:space="0" w:color="auto"/>
        <w:left w:val="none" w:sz="0" w:space="0" w:color="auto"/>
        <w:bottom w:val="none" w:sz="0" w:space="0" w:color="auto"/>
        <w:right w:val="none" w:sz="0" w:space="0" w:color="auto"/>
      </w:divBdr>
    </w:div>
    <w:div w:id="16476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0613-100A-4A0A-BF10-05E91E05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3975</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Meghan Mayman</cp:lastModifiedBy>
  <cp:revision>3</cp:revision>
  <cp:lastPrinted>2011-11-24T04:11:00Z</cp:lastPrinted>
  <dcterms:created xsi:type="dcterms:W3CDTF">2021-01-07T23:58:00Z</dcterms:created>
  <dcterms:modified xsi:type="dcterms:W3CDTF">2021-04-14T23:38:00Z</dcterms:modified>
</cp:coreProperties>
</file>